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outset" w:sz="6" w:space="0" w:color="FFD700"/>
          <w:left w:val="outset" w:sz="6" w:space="0" w:color="FFD700"/>
          <w:bottom w:val="outset" w:sz="6" w:space="0" w:color="FFD700"/>
          <w:right w:val="outset" w:sz="6" w:space="0" w:color="FFD700"/>
        </w:tblBorders>
        <w:tblCellMar>
          <w:left w:w="0" w:type="dxa"/>
          <w:right w:w="0" w:type="dxa"/>
        </w:tblCellMar>
        <w:tblLook w:val="04A0"/>
      </w:tblPr>
      <w:tblGrid>
        <w:gridCol w:w="9102"/>
      </w:tblGrid>
      <w:tr w:rsidR="00626712" w:rsidRPr="00626712">
        <w:trPr>
          <w:tblCellSpacing w:w="0" w:type="dxa"/>
        </w:trPr>
        <w:tc>
          <w:tcPr>
            <w:tcW w:w="5000" w:type="pct"/>
            <w:tcBorders>
              <w:top w:val="outset" w:sz="6" w:space="0" w:color="FFD700"/>
              <w:left w:val="outset" w:sz="6" w:space="0" w:color="FFD700"/>
              <w:bottom w:val="outset" w:sz="6" w:space="0" w:color="FFD700"/>
              <w:right w:val="outset" w:sz="6" w:space="0" w:color="FFD700"/>
            </w:tcBorders>
            <w:shd w:val="clear" w:color="auto" w:fill="FFD700"/>
            <w:vAlign w:val="center"/>
            <w:hideMark/>
          </w:tcPr>
          <w:p w:rsidR="00626712" w:rsidRPr="00626712" w:rsidRDefault="00626712" w:rsidP="00626712">
            <w:pPr>
              <w:spacing w:after="0" w:line="240" w:lineRule="auto"/>
              <w:rPr>
                <w:rFonts w:ascii="Times New Roman" w:eastAsia="Times New Roman" w:hAnsi="Times New Roman" w:cs="Times New Roman"/>
                <w:sz w:val="24"/>
                <w:szCs w:val="24"/>
                <w:lang w:eastAsia="cs-CZ"/>
              </w:rPr>
            </w:pPr>
            <w:r w:rsidRPr="00626712">
              <w:rPr>
                <w:rFonts w:ascii="Arial" w:eastAsia="Times New Roman" w:hAnsi="Arial" w:cs="Arial"/>
                <w:b/>
                <w:bCs/>
                <w:color w:val="000080"/>
                <w:sz w:val="20"/>
                <w:lang w:eastAsia="cs-CZ"/>
              </w:rPr>
              <w:t>Kruhový objezd u archivu se zazelení</w:t>
            </w:r>
          </w:p>
        </w:tc>
      </w:tr>
      <w:tr w:rsidR="00626712" w:rsidRPr="00626712">
        <w:trPr>
          <w:tblCellSpacing w:w="0" w:type="dxa"/>
        </w:trPr>
        <w:tc>
          <w:tcPr>
            <w:tcW w:w="5000" w:type="pct"/>
            <w:tcBorders>
              <w:top w:val="outset" w:sz="6" w:space="0" w:color="F8EDCB"/>
              <w:left w:val="outset" w:sz="6" w:space="0" w:color="F8EDCB"/>
              <w:bottom w:val="outset" w:sz="6" w:space="0" w:color="F8EDCB"/>
              <w:right w:val="outset" w:sz="6" w:space="0" w:color="F8EDCB"/>
            </w:tcBorders>
            <w:shd w:val="clear" w:color="auto" w:fill="F8EDCB"/>
            <w:vAlign w:val="center"/>
            <w:hideMark/>
          </w:tcPr>
          <w:p w:rsidR="00626712" w:rsidRPr="00626712" w:rsidRDefault="00626712" w:rsidP="00626712">
            <w:pPr>
              <w:spacing w:after="0" w:line="240" w:lineRule="auto"/>
              <w:rPr>
                <w:rFonts w:ascii="Arial" w:eastAsia="Times New Roman" w:hAnsi="Arial" w:cs="Arial"/>
                <w:sz w:val="20"/>
                <w:szCs w:val="20"/>
                <w:lang w:eastAsia="cs-CZ"/>
              </w:rPr>
            </w:pPr>
            <w:r w:rsidRPr="00626712">
              <w:rPr>
                <w:rFonts w:ascii="Arial" w:eastAsia="Times New Roman" w:hAnsi="Arial" w:cs="Arial"/>
                <w:sz w:val="20"/>
                <w:szCs w:val="20"/>
                <w:lang w:eastAsia="cs-CZ"/>
              </w:rPr>
              <w:t xml:space="preserve">Na svém pondělním zasedání schválilo městské zastupitelstvo podání žádosti o dotaci Středočeskému kraji na zlepšení životního prostředí. Dotace by byla použita na projekt „Okružní křižovatka u Státního archivu Příbram - sadovnické úpravy“. Pokud zastupitelstvo se žádostí uspěje, bude město zavázáno po dobu pěti let k údržbě této plochy. „Poté, co bylo dne 23. února vyhlášeno výběrové dotační řízení Středočeského kraje v oblasti životního prostředí, jsme se po konzultaci s vedoucími příslušných odborů rozhodli, že jako vhodný pro financování z prostředků kraje předložíme projekt „Okružní křižovatka u Státního archivu Příbram – sadovnické úpravy“. Termín pro podání žádostí je do 20. 5. 2009,“ uvedl příbramský starosta Josef Řihák. Město by se na financování projektu podílelo 25procentní účastí. Navíc je již zpracována projektová dokumentace včetně rozpočtu. Ten činí asi 640 tisíc korun, a při minimální spoluúčasti 25 procent může dotace činit asi 480 tisíc korun. </w:t>
            </w:r>
          </w:p>
          <w:p w:rsidR="00626712" w:rsidRPr="00626712" w:rsidRDefault="00626712" w:rsidP="00626712">
            <w:pPr>
              <w:spacing w:before="100" w:beforeAutospacing="1" w:after="100" w:afterAutospacing="1" w:line="240" w:lineRule="auto"/>
              <w:rPr>
                <w:rFonts w:ascii="Arial" w:eastAsia="Times New Roman" w:hAnsi="Arial" w:cs="Arial"/>
                <w:sz w:val="20"/>
                <w:szCs w:val="20"/>
                <w:lang w:eastAsia="cs-CZ"/>
              </w:rPr>
            </w:pPr>
            <w:proofErr w:type="spellStart"/>
            <w:r w:rsidRPr="00626712">
              <w:rPr>
                <w:rFonts w:ascii="Arial" w:eastAsia="Times New Roman" w:hAnsi="Arial" w:cs="Arial"/>
                <w:sz w:val="20"/>
                <w:szCs w:val="20"/>
                <w:lang w:eastAsia="cs-CZ"/>
              </w:rPr>
              <w:t>vs</w:t>
            </w:r>
            <w:proofErr w:type="spellEnd"/>
            <w:r w:rsidRPr="00626712">
              <w:rPr>
                <w:rFonts w:ascii="Arial" w:eastAsia="Times New Roman" w:hAnsi="Arial" w:cs="Arial"/>
                <w:sz w:val="20"/>
                <w:szCs w:val="20"/>
                <w:lang w:eastAsia="cs-CZ"/>
              </w:rPr>
              <w:t xml:space="preserve"> </w:t>
            </w:r>
          </w:p>
        </w:tc>
      </w:tr>
    </w:tbl>
    <w:p w:rsidR="00A667B6" w:rsidRDefault="00A667B6"/>
    <w:sectPr w:rsidR="00A667B6" w:rsidSect="00A667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26712"/>
    <w:rsid w:val="00626712"/>
    <w:rsid w:val="00A667B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67B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26712"/>
    <w:rPr>
      <w:b/>
      <w:bCs/>
    </w:rPr>
  </w:style>
  <w:style w:type="paragraph" w:styleId="Normlnweb">
    <w:name w:val="Normal (Web)"/>
    <w:basedOn w:val="Normln"/>
    <w:uiPriority w:val="99"/>
    <w:unhideWhenUsed/>
    <w:rsid w:val="0062671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874</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skuhrovcova</dc:creator>
  <cp:keywords/>
  <dc:description/>
  <cp:lastModifiedBy>skuhrovcova</cp:lastModifiedBy>
  <cp:revision>1</cp:revision>
  <dcterms:created xsi:type="dcterms:W3CDTF">2009-04-02T12:32:00Z</dcterms:created>
  <dcterms:modified xsi:type="dcterms:W3CDTF">2009-04-02T12:33:00Z</dcterms:modified>
</cp:coreProperties>
</file>