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8CB" w:rsidRDefault="001118CB" w:rsidP="001118CB">
      <w:pPr>
        <w:pStyle w:val="Default"/>
      </w:pPr>
    </w:p>
    <w:p w:rsidR="001118CB" w:rsidRDefault="001118CB" w:rsidP="001118CB">
      <w:pPr>
        <w:pStyle w:val="Default"/>
        <w:rPr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 xml:space="preserve">Vyjádření k DIO – částečná uzavírka místní komunikace v </w:t>
      </w:r>
      <w:proofErr w:type="gramStart"/>
      <w:r>
        <w:rPr>
          <w:b/>
          <w:bCs/>
          <w:sz w:val="36"/>
          <w:szCs w:val="36"/>
        </w:rPr>
        <w:t>Příbrami - Žežicích</w:t>
      </w:r>
      <w:proofErr w:type="gramEnd"/>
      <w:r>
        <w:rPr>
          <w:b/>
          <w:bCs/>
          <w:sz w:val="36"/>
          <w:szCs w:val="36"/>
        </w:rPr>
        <w:t xml:space="preserve"> </w:t>
      </w:r>
    </w:p>
    <w:p w:rsidR="001118CB" w:rsidRDefault="001118CB" w:rsidP="001118C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Integrovaná doprava Středočeského kraje (IDSK) souhlasí </w:t>
      </w:r>
      <w:r>
        <w:rPr>
          <w:sz w:val="22"/>
          <w:szCs w:val="22"/>
        </w:rPr>
        <w:t xml:space="preserve">s realizací výše uvedené akce (a s tím spojenými dopravními omezeními) </w:t>
      </w:r>
      <w:r>
        <w:rPr>
          <w:b/>
          <w:bCs/>
          <w:sz w:val="22"/>
          <w:szCs w:val="22"/>
        </w:rPr>
        <w:t>za následujících podmínek</w:t>
      </w:r>
      <w:r>
        <w:rPr>
          <w:sz w:val="22"/>
          <w:szCs w:val="22"/>
        </w:rPr>
        <w:t xml:space="preserve">: </w:t>
      </w:r>
    </w:p>
    <w:p w:rsidR="001118CB" w:rsidRDefault="001118CB" w:rsidP="001118CB">
      <w:pPr>
        <w:pStyle w:val="Default"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TERMÍN </w:t>
      </w:r>
    </w:p>
    <w:p w:rsidR="001118CB" w:rsidRDefault="001118CB" w:rsidP="001118C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15. 8. 2026 – 31. 10. 2026 </w:t>
      </w:r>
    </w:p>
    <w:p w:rsidR="001118CB" w:rsidRDefault="001118CB" w:rsidP="001118CB">
      <w:pPr>
        <w:pStyle w:val="Default"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DOTČENÉ LINKY </w:t>
      </w:r>
    </w:p>
    <w:p w:rsidR="001118CB" w:rsidRDefault="001118CB" w:rsidP="001118C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502 MHD Příbram: </w:t>
      </w:r>
      <w:r>
        <w:rPr>
          <w:sz w:val="22"/>
          <w:szCs w:val="22"/>
        </w:rPr>
        <w:t xml:space="preserve">Svatá Hora – </w:t>
      </w:r>
      <w:proofErr w:type="spellStart"/>
      <w:r>
        <w:rPr>
          <w:sz w:val="22"/>
          <w:szCs w:val="22"/>
        </w:rPr>
        <w:t>Zdaboř</w:t>
      </w:r>
      <w:proofErr w:type="spellEnd"/>
      <w:r>
        <w:rPr>
          <w:sz w:val="22"/>
          <w:szCs w:val="22"/>
        </w:rPr>
        <w:t xml:space="preserve"> – (Žežice) </w:t>
      </w:r>
    </w:p>
    <w:p w:rsidR="001118CB" w:rsidRDefault="001118CB" w:rsidP="001118C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Dopravce: ARRIVA STŘEDNÍ ČECHY s.r.o. </w:t>
      </w:r>
    </w:p>
    <w:p w:rsidR="001118CB" w:rsidRDefault="001118CB" w:rsidP="001118CB">
      <w:pPr>
        <w:pStyle w:val="Default"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OBJÍZDNÉ TRASY </w:t>
      </w:r>
    </w:p>
    <w:p w:rsidR="001118CB" w:rsidRDefault="001118CB" w:rsidP="001118C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Nejsou. </w:t>
      </w:r>
    </w:p>
    <w:p w:rsidR="001118CB" w:rsidRDefault="001118CB" w:rsidP="001118C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Provoz je sveden do jednoho jízdního pruhu a řízen střídavě pomocí SSZ. </w:t>
      </w:r>
    </w:p>
    <w:p w:rsidR="001118CB" w:rsidRDefault="001118CB" w:rsidP="001118CB">
      <w:pPr>
        <w:pStyle w:val="Default"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ZMĚNY ZASTÁVEK </w:t>
      </w:r>
    </w:p>
    <w:p w:rsidR="001118CB" w:rsidRDefault="001118CB" w:rsidP="001118C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Přemisťuje se: </w:t>
      </w:r>
    </w:p>
    <w:p w:rsidR="001118CB" w:rsidRDefault="001118CB" w:rsidP="001118C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„</w:t>
      </w:r>
      <w:r>
        <w:rPr>
          <w:b/>
          <w:bCs/>
          <w:i/>
          <w:iCs/>
          <w:sz w:val="22"/>
          <w:szCs w:val="22"/>
        </w:rPr>
        <w:t xml:space="preserve">Příbram, Žežice, </w:t>
      </w:r>
      <w:proofErr w:type="spellStart"/>
      <w:r>
        <w:rPr>
          <w:b/>
          <w:bCs/>
          <w:i/>
          <w:iCs/>
          <w:sz w:val="22"/>
          <w:szCs w:val="22"/>
        </w:rPr>
        <w:t>Žežičky</w:t>
      </w:r>
      <w:proofErr w:type="spellEnd"/>
      <w:r>
        <w:rPr>
          <w:sz w:val="22"/>
          <w:szCs w:val="22"/>
        </w:rPr>
        <w:t xml:space="preserve">“ – obousměrně o cca </w:t>
      </w:r>
      <w:proofErr w:type="gramStart"/>
      <w:r>
        <w:rPr>
          <w:sz w:val="22"/>
          <w:szCs w:val="22"/>
        </w:rPr>
        <w:t>200m</w:t>
      </w:r>
      <w:proofErr w:type="gramEnd"/>
      <w:r>
        <w:rPr>
          <w:sz w:val="22"/>
          <w:szCs w:val="22"/>
        </w:rPr>
        <w:t xml:space="preserve"> severním směrem dle předloženého DIO </w:t>
      </w:r>
    </w:p>
    <w:p w:rsidR="001118CB" w:rsidRDefault="001118CB" w:rsidP="001118CB">
      <w:pPr>
        <w:pStyle w:val="Default"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VÝLUKOVÝ JÍZDNÍ ŘÁD </w:t>
      </w:r>
    </w:p>
    <w:p w:rsidR="001118CB" w:rsidRDefault="001118CB" w:rsidP="001118C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Akce nebude mít za následek zpracování výlukových jízdních řádů. Požadujeme </w:t>
      </w:r>
      <w:r>
        <w:rPr>
          <w:b/>
          <w:bCs/>
          <w:sz w:val="22"/>
          <w:szCs w:val="22"/>
        </w:rPr>
        <w:t xml:space="preserve">doručit DIR nejméně 2 dny </w:t>
      </w:r>
      <w:r>
        <w:rPr>
          <w:sz w:val="22"/>
          <w:szCs w:val="22"/>
        </w:rPr>
        <w:t xml:space="preserve">před termínem zahájení akce. </w:t>
      </w:r>
    </w:p>
    <w:p w:rsidR="001118CB" w:rsidRDefault="001118CB" w:rsidP="001118CB">
      <w:pPr>
        <w:pStyle w:val="Default"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ZÁVĚR </w:t>
      </w:r>
    </w:p>
    <w:p w:rsidR="002D5540" w:rsidRDefault="001118CB" w:rsidP="001118CB">
      <w:r>
        <w:t xml:space="preserve">V případě </w:t>
      </w:r>
      <w:r>
        <w:rPr>
          <w:b/>
          <w:bCs/>
        </w:rPr>
        <w:t xml:space="preserve">změny termínu </w:t>
      </w:r>
      <w:r>
        <w:t xml:space="preserve">nebo </w:t>
      </w:r>
      <w:r>
        <w:rPr>
          <w:b/>
          <w:bCs/>
        </w:rPr>
        <w:t xml:space="preserve">rozsahu uzavírky </w:t>
      </w:r>
      <w:r>
        <w:t>je nutné neprodleně informovat IDSK.</w:t>
      </w:r>
    </w:p>
    <w:p w:rsidR="001118CB" w:rsidRDefault="001118CB" w:rsidP="001118CB"/>
    <w:p w:rsidR="001118CB" w:rsidRDefault="001118CB" w:rsidP="001118CB"/>
    <w:p w:rsidR="001118CB" w:rsidRDefault="001118CB" w:rsidP="001118CB">
      <w:r w:rsidRPr="001118CB">
        <w:rPr>
          <w:noProof/>
        </w:rPr>
        <w:drawing>
          <wp:inline distT="0" distB="0" distL="0" distR="0">
            <wp:extent cx="3762375" cy="34766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1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8CB"/>
    <w:rsid w:val="001118CB"/>
    <w:rsid w:val="002D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2F2C"/>
  <w15:chartTrackingRefBased/>
  <w15:docId w15:val="{57A80695-DDF4-4E27-BE0B-8C5E9964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118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Bětíková</dc:creator>
  <cp:keywords/>
  <dc:description/>
  <cp:lastModifiedBy>Dagmar Bětíková</cp:lastModifiedBy>
  <cp:revision>1</cp:revision>
  <dcterms:created xsi:type="dcterms:W3CDTF">2026-08-10T13:09:00Z</dcterms:created>
  <dcterms:modified xsi:type="dcterms:W3CDTF">2026-08-10T13:10:00Z</dcterms:modified>
</cp:coreProperties>
</file>