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5A" w:rsidRDefault="0076395A" w:rsidP="0076395A">
      <w:pPr>
        <w:pStyle w:val="Default"/>
      </w:pPr>
    </w:p>
    <w:p w:rsidR="0016397B" w:rsidRDefault="0076395A" w:rsidP="0076395A">
      <w:pPr>
        <w:rPr>
          <w:b/>
          <w:bCs/>
          <w:sz w:val="38"/>
          <w:szCs w:val="38"/>
        </w:rPr>
      </w:pPr>
      <w:r>
        <w:t xml:space="preserve"> </w:t>
      </w:r>
      <w:r>
        <w:rPr>
          <w:b/>
          <w:bCs/>
          <w:sz w:val="48"/>
          <w:szCs w:val="48"/>
        </w:rPr>
        <w:t>D</w:t>
      </w:r>
      <w:r>
        <w:rPr>
          <w:b/>
          <w:bCs/>
          <w:sz w:val="38"/>
          <w:szCs w:val="38"/>
        </w:rPr>
        <w:t xml:space="preserve">OČASNÁ ZMĚNA TRASY A ZASTÁVEK LINEK </w:t>
      </w:r>
      <w:r>
        <w:rPr>
          <w:b/>
          <w:bCs/>
          <w:sz w:val="48"/>
          <w:szCs w:val="48"/>
        </w:rPr>
        <w:t xml:space="preserve">PID 393, 395, 480, 482, 488, 501, 503, 506, 507, 508, 509, 511, 517, 531 </w:t>
      </w:r>
      <w:r>
        <w:rPr>
          <w:b/>
          <w:bCs/>
          <w:sz w:val="38"/>
          <w:szCs w:val="38"/>
        </w:rPr>
        <w:t xml:space="preserve">A </w:t>
      </w:r>
      <w:r>
        <w:rPr>
          <w:b/>
          <w:bCs/>
          <w:sz w:val="48"/>
          <w:szCs w:val="48"/>
        </w:rPr>
        <w:t xml:space="preserve">567 </w:t>
      </w:r>
      <w:r>
        <w:rPr>
          <w:b/>
          <w:bCs/>
          <w:sz w:val="38"/>
          <w:szCs w:val="38"/>
        </w:rPr>
        <w:t>V</w:t>
      </w:r>
      <w:r>
        <w:rPr>
          <w:b/>
          <w:bCs/>
          <w:sz w:val="38"/>
          <w:szCs w:val="38"/>
        </w:rPr>
        <w:t> </w:t>
      </w:r>
      <w:r>
        <w:rPr>
          <w:b/>
          <w:bCs/>
          <w:sz w:val="48"/>
          <w:szCs w:val="48"/>
        </w:rPr>
        <w:t>P</w:t>
      </w:r>
      <w:r>
        <w:rPr>
          <w:b/>
          <w:bCs/>
          <w:sz w:val="38"/>
          <w:szCs w:val="38"/>
        </w:rPr>
        <w:t>ŘÍBRAMI</w:t>
      </w:r>
    </w:p>
    <w:p w:rsidR="0076395A" w:rsidRDefault="0076395A" w:rsidP="0076395A">
      <w:pPr>
        <w:rPr>
          <w:b/>
          <w:bCs/>
          <w:sz w:val="38"/>
          <w:szCs w:val="38"/>
        </w:rPr>
      </w:pPr>
    </w:p>
    <w:p w:rsidR="0076395A" w:rsidRDefault="0076395A" w:rsidP="0076395A">
      <w:pPr>
        <w:pStyle w:val="Default"/>
      </w:pPr>
    </w:p>
    <w:p w:rsidR="0076395A" w:rsidRDefault="0076395A" w:rsidP="0076395A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VEDENÍ TRASY </w:t>
      </w:r>
    </w:p>
    <w:p w:rsidR="0076395A" w:rsidRDefault="0076395A" w:rsidP="0076395A">
      <w:pPr>
        <w:pStyle w:val="Default"/>
        <w:rPr>
          <w:sz w:val="23"/>
          <w:szCs w:val="23"/>
        </w:rPr>
      </w:pP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Linky 393, 395, 480, 482, 488 a 511: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směr </w:t>
      </w:r>
      <w:proofErr w:type="spellStart"/>
      <w:r>
        <w:rPr>
          <w:b/>
          <w:bCs/>
          <w:sz w:val="18"/>
          <w:szCs w:val="18"/>
        </w:rPr>
        <w:t>Zdaboř</w:t>
      </w:r>
      <w:proofErr w:type="spellEnd"/>
      <w:r>
        <w:rPr>
          <w:b/>
          <w:bCs/>
          <w:sz w:val="18"/>
          <w:szCs w:val="18"/>
        </w:rPr>
        <w:t xml:space="preserve">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Ze zastávky „</w:t>
      </w:r>
      <w:r>
        <w:rPr>
          <w:i/>
          <w:iCs/>
          <w:sz w:val="18"/>
          <w:szCs w:val="18"/>
        </w:rPr>
        <w:t>Příbram, II. poliklinika</w:t>
      </w:r>
      <w:r>
        <w:rPr>
          <w:sz w:val="18"/>
          <w:szCs w:val="18"/>
        </w:rPr>
        <w:t xml:space="preserve">“ tř. Osvobození – vpravo Edvarda Beneše – vlevo Politických vězňů – vlevo S. K. Neumanna – přímo </w:t>
      </w:r>
      <w:proofErr w:type="spellStart"/>
      <w:r>
        <w:rPr>
          <w:sz w:val="18"/>
          <w:szCs w:val="18"/>
        </w:rPr>
        <w:t>Čechovská</w:t>
      </w:r>
      <w:proofErr w:type="spellEnd"/>
      <w:r>
        <w:rPr>
          <w:sz w:val="18"/>
          <w:szCs w:val="18"/>
        </w:rPr>
        <w:t xml:space="preserve"> – vpravo Školní a dále po své pravidelné trase.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směr Praha / Příbram, aut. </w:t>
      </w:r>
      <w:proofErr w:type="spellStart"/>
      <w:proofErr w:type="gramStart"/>
      <w:r>
        <w:rPr>
          <w:b/>
          <w:bCs/>
          <w:sz w:val="18"/>
          <w:szCs w:val="18"/>
        </w:rPr>
        <w:t>nádr</w:t>
      </w:r>
      <w:proofErr w:type="spellEnd"/>
      <w:proofErr w:type="gramEnd"/>
      <w:r>
        <w:rPr>
          <w:b/>
          <w:bCs/>
          <w:sz w:val="18"/>
          <w:szCs w:val="18"/>
        </w:rPr>
        <w:t xml:space="preserve">.: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Ze zastávky „</w:t>
      </w:r>
      <w:r>
        <w:rPr>
          <w:i/>
          <w:iCs/>
          <w:sz w:val="18"/>
          <w:szCs w:val="18"/>
        </w:rPr>
        <w:t>Příbram, Školní kruhový objezd</w:t>
      </w:r>
      <w:r>
        <w:rPr>
          <w:sz w:val="18"/>
          <w:szCs w:val="18"/>
        </w:rPr>
        <w:t xml:space="preserve">“ ul. Školní – vlevo </w:t>
      </w:r>
      <w:proofErr w:type="spellStart"/>
      <w:r>
        <w:rPr>
          <w:sz w:val="18"/>
          <w:szCs w:val="18"/>
        </w:rPr>
        <w:t>Čechovská</w:t>
      </w:r>
      <w:proofErr w:type="spellEnd"/>
      <w:r>
        <w:rPr>
          <w:sz w:val="18"/>
          <w:szCs w:val="18"/>
        </w:rPr>
        <w:t xml:space="preserve"> – přímo S. K. Neumanna – vpravo Politických vězňů – vpravo Edvarda Beneše – vlevo tř. Osvobození a dále po své pravidelné trase.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Linka 501: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směr Nová Hospoda: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Ze zastávky „</w:t>
      </w:r>
      <w:r>
        <w:rPr>
          <w:i/>
          <w:iCs/>
          <w:sz w:val="18"/>
          <w:szCs w:val="18"/>
        </w:rPr>
        <w:t>Příbram, Podbrdská</w:t>
      </w:r>
      <w:r>
        <w:rPr>
          <w:sz w:val="18"/>
          <w:szCs w:val="18"/>
        </w:rPr>
        <w:t xml:space="preserve">“ ul. Podbrdská – vlevo Žežická – vpravo Politických vězňů – vpravo Edvarda Beneše – vlevo tř. Osvobození – vpravo Březnická – vlevo III/1911 – vlevo Milínská a dále po své pravidelné trase.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směr </w:t>
      </w:r>
      <w:proofErr w:type="spellStart"/>
      <w:r>
        <w:rPr>
          <w:b/>
          <w:bCs/>
          <w:sz w:val="18"/>
          <w:szCs w:val="18"/>
        </w:rPr>
        <w:t>Drkolnov</w:t>
      </w:r>
      <w:proofErr w:type="spellEnd"/>
      <w:r>
        <w:rPr>
          <w:b/>
          <w:bCs/>
          <w:sz w:val="18"/>
          <w:szCs w:val="18"/>
        </w:rPr>
        <w:t xml:space="preserve">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Ze zastávky „</w:t>
      </w:r>
      <w:r>
        <w:rPr>
          <w:i/>
          <w:iCs/>
          <w:sz w:val="18"/>
          <w:szCs w:val="18"/>
        </w:rPr>
        <w:t>Příbram, Pod Kaňkou</w:t>
      </w:r>
      <w:r>
        <w:rPr>
          <w:sz w:val="18"/>
          <w:szCs w:val="18"/>
        </w:rPr>
        <w:t xml:space="preserve">“ ul. Milínská – vpravo III/1911 – vpravo Březnická – vlevo tř. Osvobození – vpravo Edvarda Beneše – vlevo Politických vězňů – vlevo Žežická – vpravo Podbrdská a dále po své pravidelné trase.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Linka 503: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Ze zastávky „</w:t>
      </w:r>
      <w:r>
        <w:rPr>
          <w:i/>
          <w:iCs/>
          <w:sz w:val="18"/>
          <w:szCs w:val="18"/>
        </w:rPr>
        <w:t>Příbram, Pod Kaňkou</w:t>
      </w:r>
      <w:r>
        <w:rPr>
          <w:sz w:val="18"/>
          <w:szCs w:val="18"/>
        </w:rPr>
        <w:t xml:space="preserve">“ ul. Milínská – vpravo III/1911 – vpravo Březnická – vlevo tř. Osvobození – vpravo Edvarda Beneše – vlevo Politických vězňů – vlevo S. K. Neumanna – přímo </w:t>
      </w:r>
      <w:proofErr w:type="spellStart"/>
      <w:r>
        <w:rPr>
          <w:sz w:val="18"/>
          <w:szCs w:val="18"/>
        </w:rPr>
        <w:t>Čechovská</w:t>
      </w:r>
      <w:proofErr w:type="spellEnd"/>
      <w:r>
        <w:rPr>
          <w:sz w:val="18"/>
          <w:szCs w:val="18"/>
        </w:rPr>
        <w:t xml:space="preserve"> – vpravo Školní a dále po své pravidelné trase.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Linky 506 a 531: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směr </w:t>
      </w:r>
      <w:proofErr w:type="spellStart"/>
      <w:r>
        <w:rPr>
          <w:b/>
          <w:bCs/>
          <w:sz w:val="18"/>
          <w:szCs w:val="18"/>
        </w:rPr>
        <w:t>Zdaboř</w:t>
      </w:r>
      <w:proofErr w:type="spellEnd"/>
      <w:r>
        <w:rPr>
          <w:b/>
          <w:bCs/>
          <w:sz w:val="18"/>
          <w:szCs w:val="18"/>
        </w:rPr>
        <w:t xml:space="preserve">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Ze zastávky „</w:t>
      </w:r>
      <w:r>
        <w:rPr>
          <w:i/>
          <w:iCs/>
          <w:sz w:val="18"/>
          <w:szCs w:val="18"/>
        </w:rPr>
        <w:t>Příbram, II. poliklinika</w:t>
      </w:r>
      <w:r>
        <w:rPr>
          <w:sz w:val="18"/>
          <w:szCs w:val="18"/>
        </w:rPr>
        <w:t xml:space="preserve">“ tř. Osvobození – vpravo Edvarda Beneše – vlevo Politických vězňů – vlevo Žežická – přímo Žežická a dále po své pravidelné trase.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směr Jiráskovy sady: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Ze zastávky „</w:t>
      </w:r>
      <w:r>
        <w:rPr>
          <w:i/>
          <w:iCs/>
          <w:sz w:val="18"/>
          <w:szCs w:val="18"/>
        </w:rPr>
        <w:t xml:space="preserve">Příbram, </w:t>
      </w:r>
      <w:proofErr w:type="spellStart"/>
      <w:r>
        <w:rPr>
          <w:i/>
          <w:iCs/>
          <w:sz w:val="18"/>
          <w:szCs w:val="18"/>
        </w:rPr>
        <w:t>Zdaboř</w:t>
      </w:r>
      <w:proofErr w:type="spellEnd"/>
      <w:r>
        <w:rPr>
          <w:i/>
          <w:iCs/>
          <w:sz w:val="18"/>
          <w:szCs w:val="18"/>
        </w:rPr>
        <w:t>, nemocnice</w:t>
      </w:r>
      <w:r>
        <w:rPr>
          <w:sz w:val="18"/>
          <w:szCs w:val="18"/>
        </w:rPr>
        <w:t xml:space="preserve">“ ul. Žežická – vpravo Politických vězňů – vpravo Edvarda Beneše – vlevo tř. Osvobození a dále po své pravidelné trase.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Linka 507: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Zkrácena do trasy „</w:t>
      </w:r>
      <w:r>
        <w:rPr>
          <w:i/>
          <w:iCs/>
          <w:sz w:val="18"/>
          <w:szCs w:val="18"/>
        </w:rPr>
        <w:t xml:space="preserve">Lhota u Příbramě, točna – Příbram, </w:t>
      </w:r>
      <w:proofErr w:type="spellStart"/>
      <w:r>
        <w:rPr>
          <w:i/>
          <w:iCs/>
          <w:sz w:val="18"/>
          <w:szCs w:val="18"/>
        </w:rPr>
        <w:t>Zdaboř</w:t>
      </w:r>
      <w:proofErr w:type="spellEnd"/>
      <w:r>
        <w:rPr>
          <w:i/>
          <w:iCs/>
          <w:sz w:val="18"/>
          <w:szCs w:val="18"/>
        </w:rPr>
        <w:t>, Žežická</w:t>
      </w:r>
      <w:r>
        <w:rPr>
          <w:sz w:val="18"/>
          <w:szCs w:val="18"/>
        </w:rPr>
        <w:t xml:space="preserve">“.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Linka 508: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Ze zastávky „</w:t>
      </w:r>
      <w:r>
        <w:rPr>
          <w:i/>
          <w:iCs/>
          <w:sz w:val="18"/>
          <w:szCs w:val="18"/>
        </w:rPr>
        <w:t>Příbram, Školní</w:t>
      </w:r>
      <w:r>
        <w:rPr>
          <w:sz w:val="18"/>
          <w:szCs w:val="18"/>
        </w:rPr>
        <w:t xml:space="preserve">“ ul. Školní – vlevo </w:t>
      </w:r>
      <w:proofErr w:type="spellStart"/>
      <w:r>
        <w:rPr>
          <w:sz w:val="18"/>
          <w:szCs w:val="18"/>
        </w:rPr>
        <w:t>Čechovská</w:t>
      </w:r>
      <w:proofErr w:type="spellEnd"/>
      <w:r>
        <w:rPr>
          <w:sz w:val="18"/>
          <w:szCs w:val="18"/>
        </w:rPr>
        <w:t xml:space="preserve"> – přímo S. K. Neumanna – vpravo Politických vězňů – vpravo Edvarda Beneše – vlevo tř. Osvobození – vpravo Březnická – vlevo III/1911 – vlevo Milínská a dále po své pravidelné trase.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Linka 509: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Všechny spoje vedeny variantou po trase ulicí Politických vězňů přes zastávku „</w:t>
      </w:r>
      <w:r>
        <w:rPr>
          <w:i/>
          <w:iCs/>
          <w:sz w:val="18"/>
          <w:szCs w:val="18"/>
        </w:rPr>
        <w:t>Příbram, nám. 17. listopadu</w:t>
      </w:r>
      <w:r>
        <w:rPr>
          <w:sz w:val="18"/>
          <w:szCs w:val="18"/>
        </w:rPr>
        <w:t xml:space="preserve">“.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Linka 517: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Zkrácena do trasy „</w:t>
      </w:r>
      <w:r>
        <w:rPr>
          <w:i/>
          <w:iCs/>
          <w:sz w:val="18"/>
          <w:szCs w:val="18"/>
        </w:rPr>
        <w:t xml:space="preserve">Dobříš, nám. – Příbram, aut. </w:t>
      </w:r>
      <w:proofErr w:type="spellStart"/>
      <w:proofErr w:type="gramStart"/>
      <w:r>
        <w:rPr>
          <w:i/>
          <w:iCs/>
          <w:sz w:val="18"/>
          <w:szCs w:val="18"/>
        </w:rPr>
        <w:t>nádr</w:t>
      </w:r>
      <w:proofErr w:type="spellEnd"/>
      <w:proofErr w:type="gramEnd"/>
      <w:r>
        <w:rPr>
          <w:i/>
          <w:iCs/>
          <w:sz w:val="18"/>
          <w:szCs w:val="18"/>
        </w:rPr>
        <w:t>.</w:t>
      </w:r>
      <w:r>
        <w:rPr>
          <w:sz w:val="18"/>
          <w:szCs w:val="18"/>
        </w:rPr>
        <w:t xml:space="preserve">“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Linka 567: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směr </w:t>
      </w:r>
      <w:proofErr w:type="spellStart"/>
      <w:r>
        <w:rPr>
          <w:b/>
          <w:bCs/>
          <w:sz w:val="18"/>
          <w:szCs w:val="18"/>
        </w:rPr>
        <w:t>Rožmitál</w:t>
      </w:r>
      <w:proofErr w:type="spellEnd"/>
      <w:r>
        <w:rPr>
          <w:b/>
          <w:bCs/>
          <w:sz w:val="18"/>
          <w:szCs w:val="18"/>
        </w:rPr>
        <w:t xml:space="preserve"> p. Tř.: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Ze zastávky „</w:t>
      </w:r>
      <w:r>
        <w:rPr>
          <w:i/>
          <w:iCs/>
          <w:sz w:val="18"/>
          <w:szCs w:val="18"/>
        </w:rPr>
        <w:t>Příbram, II. poliklinika</w:t>
      </w:r>
      <w:r>
        <w:rPr>
          <w:sz w:val="18"/>
          <w:szCs w:val="18"/>
        </w:rPr>
        <w:t xml:space="preserve">“ tř. Osvobození – vpravo Edvarda Beneše – vlevo Politických vězňů – vpravo Žežická – vlevo Prof. Karla Pobudy – vlevo Rožmitálská a dále po své pravidelné trase. </w:t>
      </w:r>
    </w:p>
    <w:p w:rsidR="0076395A" w:rsidRDefault="0076395A" w:rsidP="0076395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směr Příbram, Jiráskovy sady: </w:t>
      </w:r>
    </w:p>
    <w:p w:rsidR="0076395A" w:rsidRDefault="0076395A" w:rsidP="0076395A">
      <w:pPr>
        <w:pStyle w:val="Default"/>
        <w:rPr>
          <w:sz w:val="23"/>
          <w:szCs w:val="23"/>
        </w:rPr>
      </w:pPr>
      <w:r>
        <w:rPr>
          <w:sz w:val="18"/>
          <w:szCs w:val="18"/>
        </w:rPr>
        <w:t>Ze zastávky „</w:t>
      </w:r>
      <w:r>
        <w:rPr>
          <w:i/>
          <w:iCs/>
          <w:sz w:val="18"/>
          <w:szCs w:val="18"/>
        </w:rPr>
        <w:t>Příbram, Březové Hory, Rožmitálská</w:t>
      </w:r>
      <w:r>
        <w:rPr>
          <w:sz w:val="18"/>
          <w:szCs w:val="18"/>
        </w:rPr>
        <w:t xml:space="preserve">“ ul. Rožmitálská – vpravo Prof. Karla Pobudy – vpravo Žežická – vlevo Politických vězňů – vpravo Edvarda Beneše – vlevo tř. Osvobození a dále po své pravidelné trase. </w:t>
      </w:r>
    </w:p>
    <w:p w:rsidR="0076395A" w:rsidRDefault="0076395A" w:rsidP="0076395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www.pid.cz ● sekretariat@ropid.cz ● idsk@idsk.cz ● info +420 234 704 560 strana 2/2 </w:t>
      </w:r>
    </w:p>
    <w:p w:rsidR="0076395A" w:rsidRDefault="0076395A" w:rsidP="0076395A">
      <w:pPr>
        <w:pStyle w:val="Default"/>
        <w:rPr>
          <w:b/>
          <w:bCs/>
          <w:color w:val="auto"/>
          <w:sz w:val="23"/>
          <w:szCs w:val="23"/>
        </w:rPr>
      </w:pPr>
    </w:p>
    <w:p w:rsidR="0076395A" w:rsidRDefault="0076395A" w:rsidP="0076395A">
      <w:pPr>
        <w:pStyle w:val="Default"/>
        <w:rPr>
          <w:b/>
          <w:bCs/>
          <w:color w:val="auto"/>
          <w:sz w:val="23"/>
          <w:szCs w:val="23"/>
        </w:rPr>
      </w:pPr>
    </w:p>
    <w:p w:rsidR="0076395A" w:rsidRDefault="0076395A" w:rsidP="0076395A">
      <w:pPr>
        <w:pStyle w:val="Default"/>
        <w:rPr>
          <w:b/>
          <w:bCs/>
          <w:color w:val="auto"/>
          <w:sz w:val="23"/>
          <w:szCs w:val="23"/>
        </w:rPr>
      </w:pPr>
    </w:p>
    <w:p w:rsidR="0076395A" w:rsidRDefault="0076395A" w:rsidP="0076395A">
      <w:pPr>
        <w:pStyle w:val="Default"/>
        <w:rPr>
          <w:b/>
          <w:bCs/>
          <w:color w:val="auto"/>
          <w:sz w:val="23"/>
          <w:szCs w:val="23"/>
        </w:rPr>
      </w:pPr>
    </w:p>
    <w:p w:rsidR="0076395A" w:rsidRDefault="0076395A" w:rsidP="0076395A">
      <w:pPr>
        <w:pStyle w:val="Default"/>
        <w:rPr>
          <w:b/>
          <w:bCs/>
          <w:color w:val="auto"/>
          <w:sz w:val="23"/>
          <w:szCs w:val="23"/>
        </w:rPr>
      </w:pPr>
    </w:p>
    <w:p w:rsidR="0076395A" w:rsidRDefault="0076395A" w:rsidP="0076395A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ZASTÁVKY </w:t>
      </w:r>
    </w:p>
    <w:p w:rsidR="0076395A" w:rsidRDefault="0076395A" w:rsidP="0076395A">
      <w:pPr>
        <w:pStyle w:val="Default"/>
        <w:ind w:left="420"/>
        <w:rPr>
          <w:color w:val="auto"/>
          <w:sz w:val="23"/>
          <w:szCs w:val="23"/>
        </w:rPr>
      </w:pP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Ruší se: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III. poliklinika</w:t>
      </w:r>
      <w:r>
        <w:rPr>
          <w:color w:val="auto"/>
          <w:sz w:val="18"/>
          <w:szCs w:val="18"/>
        </w:rPr>
        <w:t xml:space="preserve">“: 9751/1,2 obousměrně pro všechny linky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Nový rybník</w:t>
      </w:r>
      <w:r>
        <w:rPr>
          <w:color w:val="auto"/>
          <w:sz w:val="18"/>
          <w:szCs w:val="18"/>
        </w:rPr>
        <w:t xml:space="preserve">“: 5942/1,2 obousměrně pro všechny linky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archiv</w:t>
      </w:r>
      <w:r>
        <w:rPr>
          <w:color w:val="auto"/>
          <w:sz w:val="18"/>
          <w:szCs w:val="18"/>
        </w:rPr>
        <w:t xml:space="preserve">“: 9750/1,2 obousměrně pro všechny linky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Seifertova</w:t>
      </w:r>
      <w:r>
        <w:rPr>
          <w:color w:val="auto"/>
          <w:sz w:val="18"/>
          <w:szCs w:val="18"/>
        </w:rPr>
        <w:t xml:space="preserve">“: 9749/1,2 obousměrně pro všechny linky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Školní</w:t>
      </w:r>
      <w:r>
        <w:rPr>
          <w:color w:val="auto"/>
          <w:sz w:val="18"/>
          <w:szCs w:val="18"/>
        </w:rPr>
        <w:t xml:space="preserve">“: 9752/1,2 obousměrně pro linky 501 a 507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Školní kruhový objezd</w:t>
      </w:r>
      <w:r>
        <w:rPr>
          <w:color w:val="auto"/>
          <w:sz w:val="18"/>
          <w:szCs w:val="18"/>
        </w:rPr>
        <w:t xml:space="preserve">“: 9751/3,4 obousměrně pro linky 501, 509 a 567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 xml:space="preserve">Příbram, </w:t>
      </w:r>
      <w:proofErr w:type="spellStart"/>
      <w:r>
        <w:rPr>
          <w:b/>
          <w:bCs/>
          <w:i/>
          <w:iCs/>
          <w:color w:val="auto"/>
          <w:sz w:val="18"/>
          <w:szCs w:val="18"/>
        </w:rPr>
        <w:t>Zdaboř</w:t>
      </w:r>
      <w:proofErr w:type="spellEnd"/>
      <w:r>
        <w:rPr>
          <w:b/>
          <w:bCs/>
          <w:i/>
          <w:iCs/>
          <w:color w:val="auto"/>
          <w:sz w:val="18"/>
          <w:szCs w:val="18"/>
        </w:rPr>
        <w:t>, nemocnice</w:t>
      </w:r>
      <w:r>
        <w:rPr>
          <w:color w:val="auto"/>
          <w:sz w:val="18"/>
          <w:szCs w:val="18"/>
        </w:rPr>
        <w:t xml:space="preserve">“: 9751/1,2 obousměrně pro linky 501, 509 a 567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Pod Kaňkou</w:t>
      </w:r>
      <w:r>
        <w:rPr>
          <w:color w:val="auto"/>
          <w:sz w:val="18"/>
          <w:szCs w:val="18"/>
        </w:rPr>
        <w:t xml:space="preserve">“: 9720/1,2 obousměrně pro linku 507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Sázky</w:t>
      </w:r>
      <w:r>
        <w:rPr>
          <w:color w:val="auto"/>
          <w:sz w:val="18"/>
          <w:szCs w:val="18"/>
        </w:rPr>
        <w:t xml:space="preserve">“: 9722/1,2 obousměrně pro linku 507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 xml:space="preserve">Příbram, </w:t>
      </w:r>
      <w:proofErr w:type="spellStart"/>
      <w:r>
        <w:rPr>
          <w:b/>
          <w:bCs/>
          <w:i/>
          <w:iCs/>
          <w:color w:val="auto"/>
          <w:sz w:val="18"/>
          <w:szCs w:val="18"/>
        </w:rPr>
        <w:t>Slivických</w:t>
      </w:r>
      <w:proofErr w:type="spellEnd"/>
      <w:r>
        <w:rPr>
          <w:b/>
          <w:bCs/>
          <w:i/>
          <w:iCs/>
          <w:color w:val="auto"/>
          <w:sz w:val="18"/>
          <w:szCs w:val="18"/>
        </w:rPr>
        <w:t xml:space="preserve"> bojovníků</w:t>
      </w:r>
      <w:r>
        <w:rPr>
          <w:color w:val="auto"/>
          <w:sz w:val="18"/>
          <w:szCs w:val="18"/>
        </w:rPr>
        <w:t xml:space="preserve">“: 9723/1 obousměrně pro linku 507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 xml:space="preserve">Příbram, </w:t>
      </w:r>
      <w:proofErr w:type="spellStart"/>
      <w:r>
        <w:rPr>
          <w:b/>
          <w:bCs/>
          <w:i/>
          <w:iCs/>
          <w:color w:val="auto"/>
          <w:sz w:val="18"/>
          <w:szCs w:val="18"/>
        </w:rPr>
        <w:t>Barandov</w:t>
      </w:r>
      <w:proofErr w:type="spellEnd"/>
      <w:r>
        <w:rPr>
          <w:color w:val="auto"/>
          <w:sz w:val="18"/>
          <w:szCs w:val="18"/>
        </w:rPr>
        <w:t xml:space="preserve">“: 9721/1 pro linku 507 směr Jiráskovy sady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Mixova</w:t>
      </w:r>
      <w:r>
        <w:rPr>
          <w:color w:val="auto"/>
          <w:sz w:val="18"/>
          <w:szCs w:val="18"/>
        </w:rPr>
        <w:t xml:space="preserve">“: 9719/3 pro linku 507 směr Jiráskovy sady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Milínská-Mixova</w:t>
      </w:r>
      <w:r>
        <w:rPr>
          <w:color w:val="auto"/>
          <w:sz w:val="18"/>
          <w:szCs w:val="18"/>
        </w:rPr>
        <w:t xml:space="preserve">“: 9719/2,3 pro linku 507 směr Jiráskovy sady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Milínská</w:t>
      </w:r>
      <w:r>
        <w:rPr>
          <w:color w:val="auto"/>
          <w:sz w:val="18"/>
          <w:szCs w:val="18"/>
        </w:rPr>
        <w:t xml:space="preserve">“: 9718/2 pro linku 507 směr Jiráskovy sady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 xml:space="preserve">Příbram, </w:t>
      </w:r>
      <w:proofErr w:type="spellStart"/>
      <w:r>
        <w:rPr>
          <w:b/>
          <w:bCs/>
          <w:i/>
          <w:iCs/>
          <w:color w:val="auto"/>
          <w:sz w:val="18"/>
          <w:szCs w:val="18"/>
        </w:rPr>
        <w:t>nám.</w:t>
      </w:r>
      <w:proofErr w:type="gramStart"/>
      <w:r>
        <w:rPr>
          <w:b/>
          <w:bCs/>
          <w:i/>
          <w:iCs/>
          <w:color w:val="auto"/>
          <w:sz w:val="18"/>
          <w:szCs w:val="18"/>
        </w:rPr>
        <w:t>T.G.M</w:t>
      </w:r>
      <w:proofErr w:type="spellEnd"/>
      <w:r>
        <w:rPr>
          <w:b/>
          <w:bCs/>
          <w:i/>
          <w:iCs/>
          <w:color w:val="auto"/>
          <w:sz w:val="18"/>
          <w:szCs w:val="18"/>
        </w:rPr>
        <w:t>.</w:t>
      </w:r>
      <w:proofErr w:type="gramEnd"/>
      <w:r>
        <w:rPr>
          <w:color w:val="auto"/>
          <w:sz w:val="18"/>
          <w:szCs w:val="18"/>
        </w:rPr>
        <w:t xml:space="preserve">“: 9717/2 pro linku 507 směr Jiráskovy sady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Jiráskovy sady</w:t>
      </w:r>
      <w:r>
        <w:rPr>
          <w:color w:val="auto"/>
          <w:sz w:val="18"/>
          <w:szCs w:val="18"/>
        </w:rPr>
        <w:t xml:space="preserve">“: 9712/4 pro linku 507 výstupní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II. poliklinika</w:t>
      </w:r>
      <w:r>
        <w:rPr>
          <w:color w:val="auto"/>
          <w:sz w:val="18"/>
          <w:szCs w:val="18"/>
        </w:rPr>
        <w:t xml:space="preserve">“: 9734/1 pro linku 517 směr III. poliklinika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Na Cihelně</w:t>
      </w:r>
      <w:r>
        <w:rPr>
          <w:color w:val="auto"/>
          <w:sz w:val="18"/>
          <w:szCs w:val="18"/>
        </w:rPr>
        <w:t xml:space="preserve">“: 9731/1 pro linku 517 směr III. poliklinika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Československé armády</w:t>
      </w:r>
      <w:r>
        <w:rPr>
          <w:color w:val="auto"/>
          <w:sz w:val="18"/>
          <w:szCs w:val="18"/>
        </w:rPr>
        <w:t xml:space="preserve">“: 9730/1 pro linku 517 směr III. poliklinika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Zřizuje se: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Na Cihelně</w:t>
      </w:r>
      <w:r>
        <w:rPr>
          <w:color w:val="auto"/>
          <w:sz w:val="18"/>
          <w:szCs w:val="18"/>
        </w:rPr>
        <w:t xml:space="preserve">“: 9731/1,2 obousměrně pro linku 501 a pro linku 503 sloupek 1 a pro linku 508 sloupek 2 v pravidelných zastávkách linky 502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II. poliklinika</w:t>
      </w:r>
      <w:r>
        <w:rPr>
          <w:color w:val="auto"/>
          <w:sz w:val="18"/>
          <w:szCs w:val="18"/>
        </w:rPr>
        <w:t xml:space="preserve">“: 9734/4,5 obousměrně pro linku 501 a pro linku 503 sloupek 5 a pro linku 508 sloupek 4 v pravidelných zastávkách linky 502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nám. 17. listopadu</w:t>
      </w:r>
      <w:r>
        <w:rPr>
          <w:color w:val="auto"/>
          <w:sz w:val="18"/>
          <w:szCs w:val="18"/>
        </w:rPr>
        <w:t xml:space="preserve">“: 9735/1,2 obousměrně pro linky 393, 395, 480, 482, 488, 501, 506, 511, 531 a 567 a pro linku 503 sloupek 1 a pro linku 508 sloupek 2 v pravidelných zastávkách linky 521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r>
        <w:rPr>
          <w:b/>
          <w:bCs/>
          <w:i/>
          <w:iCs/>
          <w:color w:val="auto"/>
          <w:sz w:val="18"/>
          <w:szCs w:val="18"/>
        </w:rPr>
        <w:t>Příbram, Kladenská</w:t>
      </w:r>
      <w:r>
        <w:rPr>
          <w:color w:val="auto"/>
          <w:sz w:val="18"/>
          <w:szCs w:val="18"/>
        </w:rPr>
        <w:t xml:space="preserve">“: 9736/1,2 obousměrně pro linku 501, 506, 531 a 567 v pravidelných zastávkách linky 521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</w:p>
    <w:p w:rsidR="0076395A" w:rsidRDefault="0076395A" w:rsidP="0076395A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PROVOZNÍ PARAMETRY </w:t>
      </w:r>
    </w:p>
    <w:p w:rsidR="0076395A" w:rsidRDefault="0076395A" w:rsidP="0076395A">
      <w:pPr>
        <w:pStyle w:val="Default"/>
        <w:ind w:left="420"/>
        <w:rPr>
          <w:color w:val="auto"/>
          <w:sz w:val="23"/>
          <w:szCs w:val="23"/>
        </w:rPr>
      </w:pP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– zapracováno do databáze JŘ: </w:t>
      </w:r>
      <w:r>
        <w:rPr>
          <w:b/>
          <w:bCs/>
          <w:color w:val="auto"/>
          <w:sz w:val="18"/>
          <w:szCs w:val="18"/>
        </w:rPr>
        <w:t xml:space="preserve">ANO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– namluvení neexistující zastávky: NE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– nutný </w:t>
      </w:r>
      <w:proofErr w:type="spellStart"/>
      <w:r>
        <w:rPr>
          <w:color w:val="auto"/>
          <w:sz w:val="18"/>
          <w:szCs w:val="18"/>
        </w:rPr>
        <w:t>vývěs</w:t>
      </w:r>
      <w:proofErr w:type="spellEnd"/>
      <w:r>
        <w:rPr>
          <w:color w:val="auto"/>
          <w:sz w:val="18"/>
          <w:szCs w:val="18"/>
        </w:rPr>
        <w:t xml:space="preserve"> JŘ: NE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– změna dat pro palubní PC: ANO 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– </w:t>
      </w:r>
      <w:proofErr w:type="spellStart"/>
      <w:r>
        <w:rPr>
          <w:color w:val="auto"/>
          <w:sz w:val="18"/>
          <w:szCs w:val="18"/>
        </w:rPr>
        <w:t>vývěs</w:t>
      </w:r>
      <w:proofErr w:type="spellEnd"/>
      <w:r>
        <w:rPr>
          <w:color w:val="auto"/>
          <w:sz w:val="18"/>
          <w:szCs w:val="18"/>
        </w:rPr>
        <w:t xml:space="preserve"> informačních vývěsek: </w:t>
      </w:r>
      <w:r>
        <w:rPr>
          <w:b/>
          <w:bCs/>
          <w:color w:val="auto"/>
          <w:sz w:val="18"/>
          <w:szCs w:val="18"/>
        </w:rPr>
        <w:t xml:space="preserve">ANO </w:t>
      </w:r>
      <w:r>
        <w:rPr>
          <w:color w:val="auto"/>
          <w:sz w:val="18"/>
          <w:szCs w:val="18"/>
        </w:rPr>
        <w:t>– dle dispozic</w:t>
      </w:r>
    </w:p>
    <w:p w:rsidR="0076395A" w:rsidRDefault="0076395A" w:rsidP="007639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</w:p>
    <w:p w:rsidR="0076395A" w:rsidRDefault="0076395A" w:rsidP="0076395A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OZNAČNÍKY ZASTÁVEK A INFORMAČNÍ SYSTÉM </w:t>
      </w:r>
    </w:p>
    <w:p w:rsidR="0076395A" w:rsidRDefault="0076395A" w:rsidP="0076395A">
      <w:pPr>
        <w:pStyle w:val="Default"/>
        <w:ind w:left="420"/>
        <w:rPr>
          <w:color w:val="auto"/>
          <w:sz w:val="23"/>
          <w:szCs w:val="23"/>
        </w:rPr>
      </w:pPr>
      <w:bookmarkStart w:id="0" w:name="_GoBack"/>
      <w:bookmarkEnd w:id="0"/>
    </w:p>
    <w:p w:rsidR="0076395A" w:rsidRDefault="0076395A" w:rsidP="0076395A">
      <w:pPr>
        <w:pStyle w:val="Default"/>
      </w:pPr>
      <w:r>
        <w:rPr>
          <w:color w:val="auto"/>
          <w:sz w:val="18"/>
          <w:szCs w:val="18"/>
        </w:rPr>
        <w:t>– nutnost umístění provizorního označníku: NE</w:t>
      </w:r>
    </w:p>
    <w:sectPr w:rsidR="0076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E658F"/>
    <w:multiLevelType w:val="hybridMultilevel"/>
    <w:tmpl w:val="53544BEC"/>
    <w:lvl w:ilvl="0" w:tplc="6A98D8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5A"/>
    <w:rsid w:val="0016397B"/>
    <w:rsid w:val="0076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F1C3"/>
  <w15:chartTrackingRefBased/>
  <w15:docId w15:val="{9B5578BC-414D-49A4-AF11-3E206E39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3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Bětíková</dc:creator>
  <cp:keywords/>
  <dc:description/>
  <cp:lastModifiedBy>Dagmar Bětíková</cp:lastModifiedBy>
  <cp:revision>1</cp:revision>
  <dcterms:created xsi:type="dcterms:W3CDTF">2025-07-10T08:38:00Z</dcterms:created>
  <dcterms:modified xsi:type="dcterms:W3CDTF">2025-07-10T08:42:00Z</dcterms:modified>
</cp:coreProperties>
</file>