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1919" w14:textId="4C5728A8" w:rsidR="00107802" w:rsidRPr="00107802" w:rsidRDefault="00107802" w:rsidP="001078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107802">
        <w:rPr>
          <w:rFonts w:ascii="Arial" w:eastAsia="Times New Roman" w:hAnsi="Arial" w:cs="Arial"/>
          <w:b/>
          <w:bCs/>
          <w:lang w:eastAsia="cs-CZ"/>
        </w:rPr>
        <w:t xml:space="preserve">1. </w:t>
      </w:r>
      <w:r w:rsidRPr="000D543A">
        <w:rPr>
          <w:rFonts w:ascii="Arial" w:eastAsia="Times New Roman" w:hAnsi="Arial" w:cs="Arial"/>
          <w:b/>
          <w:bCs/>
          <w:lang w:eastAsia="cs-CZ"/>
        </w:rPr>
        <w:t>Jaké jsou možnosti parkování ve městě Příbram?</w:t>
      </w:r>
    </w:p>
    <w:p w14:paraId="0358D44A" w14:textId="46CD04F6" w:rsidR="00107802" w:rsidRPr="00107802" w:rsidRDefault="00107802" w:rsidP="001078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07802">
        <w:rPr>
          <w:rFonts w:ascii="Arial" w:eastAsia="Times New Roman" w:hAnsi="Arial" w:cs="Arial"/>
          <w:lang w:eastAsia="cs-CZ"/>
        </w:rPr>
        <w:t>„V Příbram</w:t>
      </w:r>
      <w:r w:rsidRPr="000D543A">
        <w:rPr>
          <w:rFonts w:ascii="Arial" w:eastAsia="Times New Roman" w:hAnsi="Arial" w:cs="Arial"/>
          <w:lang w:eastAsia="cs-CZ"/>
        </w:rPr>
        <w:t>i</w:t>
      </w:r>
      <w:r w:rsidRPr="00107802">
        <w:rPr>
          <w:rFonts w:ascii="Arial" w:eastAsia="Times New Roman" w:hAnsi="Arial" w:cs="Arial"/>
          <w:lang w:eastAsia="cs-CZ"/>
        </w:rPr>
        <w:t xml:space="preserve"> jsou k dispozici různé možnosti parkování, včetně placených parkovacích zón, parkovací</w:t>
      </w:r>
      <w:r w:rsidRPr="000D543A">
        <w:rPr>
          <w:rFonts w:ascii="Arial" w:eastAsia="Times New Roman" w:hAnsi="Arial" w:cs="Arial"/>
          <w:lang w:eastAsia="cs-CZ"/>
        </w:rPr>
        <w:t>ho</w:t>
      </w:r>
      <w:r w:rsidRPr="00107802">
        <w:rPr>
          <w:rFonts w:ascii="Arial" w:eastAsia="Times New Roman" w:hAnsi="Arial" w:cs="Arial"/>
          <w:lang w:eastAsia="cs-CZ"/>
        </w:rPr>
        <w:t xml:space="preserve"> dom</w:t>
      </w:r>
      <w:r w:rsidRPr="000D543A">
        <w:rPr>
          <w:rFonts w:ascii="Arial" w:eastAsia="Times New Roman" w:hAnsi="Arial" w:cs="Arial"/>
          <w:lang w:eastAsia="cs-CZ"/>
        </w:rPr>
        <w:t>u</w:t>
      </w:r>
      <w:r w:rsidRPr="00107802">
        <w:rPr>
          <w:rFonts w:ascii="Arial" w:eastAsia="Times New Roman" w:hAnsi="Arial" w:cs="Arial"/>
          <w:lang w:eastAsia="cs-CZ"/>
        </w:rPr>
        <w:t xml:space="preserve"> a vyhrazených parkovacích míst. Parkování v placených zónách je časově omezeno a je nutné zakoupit parkovací lístek nebo použít mobilní aplikac</w:t>
      </w:r>
      <w:r w:rsidRPr="000D543A">
        <w:rPr>
          <w:rFonts w:ascii="Arial" w:eastAsia="Times New Roman" w:hAnsi="Arial" w:cs="Arial"/>
          <w:lang w:eastAsia="cs-CZ"/>
        </w:rPr>
        <w:t>e</w:t>
      </w:r>
      <w:r w:rsidRPr="00107802">
        <w:rPr>
          <w:rFonts w:ascii="Arial" w:eastAsia="Times New Roman" w:hAnsi="Arial" w:cs="Arial"/>
          <w:lang w:eastAsia="cs-CZ"/>
        </w:rPr>
        <w:t xml:space="preserve"> pro platby. Doporučujeme využívat parkovací d</w:t>
      </w:r>
      <w:r w:rsidRPr="000D543A">
        <w:rPr>
          <w:rFonts w:ascii="Arial" w:eastAsia="Times New Roman" w:hAnsi="Arial" w:cs="Arial"/>
          <w:lang w:eastAsia="cs-CZ"/>
        </w:rPr>
        <w:t xml:space="preserve">ům </w:t>
      </w:r>
      <w:r w:rsidRPr="00107802">
        <w:rPr>
          <w:rFonts w:ascii="Arial" w:eastAsia="Times New Roman" w:hAnsi="Arial" w:cs="Arial"/>
          <w:lang w:eastAsia="cs-CZ"/>
        </w:rPr>
        <w:t>pro delší stání</w:t>
      </w:r>
      <w:r w:rsidR="00A20573" w:rsidRPr="000D543A">
        <w:rPr>
          <w:rFonts w:ascii="Arial" w:eastAsia="Times New Roman" w:hAnsi="Arial" w:cs="Arial"/>
          <w:lang w:eastAsia="cs-CZ"/>
        </w:rPr>
        <w:t xml:space="preserve"> </w:t>
      </w:r>
      <w:hyperlink r:id="rId7" w:history="1">
        <w:r w:rsidR="00A20573" w:rsidRPr="000D543A">
          <w:rPr>
            <w:rStyle w:val="Hypertextovodkaz"/>
            <w:rFonts w:ascii="Arial" w:eastAsia="Times New Roman" w:hAnsi="Arial" w:cs="Arial"/>
            <w:lang w:eastAsia="cs-CZ"/>
          </w:rPr>
          <w:t>https://www.ts-pb.cz/parkovaci-dum-a-autobusove-nadrazi/</w:t>
        </w:r>
      </w:hyperlink>
      <w:r w:rsidRPr="00107802">
        <w:rPr>
          <w:rFonts w:ascii="Arial" w:eastAsia="Times New Roman" w:hAnsi="Arial" w:cs="Arial"/>
          <w:lang w:eastAsia="cs-CZ"/>
        </w:rPr>
        <w:t>.“</w:t>
      </w:r>
    </w:p>
    <w:p w14:paraId="53CA0924" w14:textId="77777777" w:rsidR="00A20573" w:rsidRPr="000D543A" w:rsidRDefault="00A20573" w:rsidP="00A20573">
      <w:pPr>
        <w:pStyle w:val="Nadpis3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 xml:space="preserve">2. </w:t>
      </w:r>
      <w:r w:rsidRPr="000D543A">
        <w:rPr>
          <w:rStyle w:val="Siln"/>
          <w:rFonts w:ascii="Arial" w:hAnsi="Arial" w:cs="Arial"/>
          <w:b/>
          <w:bCs/>
          <w:sz w:val="22"/>
          <w:szCs w:val="22"/>
        </w:rPr>
        <w:t>Jak se platí parkovné v Příbrami?</w:t>
      </w:r>
    </w:p>
    <w:p w14:paraId="08CD7C47" w14:textId="77777777" w:rsidR="00A20573" w:rsidRPr="000D543A" w:rsidRDefault="00A20573" w:rsidP="00A20573">
      <w:pPr>
        <w:pStyle w:val="Normlnweb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„V Příbrami můžete platit parkovné několika způsoby:</w:t>
      </w:r>
    </w:p>
    <w:p w14:paraId="4E256D3C" w14:textId="77777777" w:rsidR="00A20573" w:rsidRPr="000D543A" w:rsidRDefault="00A20573" w:rsidP="00A20573">
      <w:pPr>
        <w:pStyle w:val="Normln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Klasickým parkovacím lístkem zakoupeným v parkovacích automatech.</w:t>
      </w:r>
    </w:p>
    <w:p w14:paraId="0CDC6E8B" w14:textId="6DDBBBE5" w:rsidR="00A20573" w:rsidRPr="000D543A" w:rsidRDefault="00A20573" w:rsidP="00A20573">
      <w:pPr>
        <w:pStyle w:val="Normln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 xml:space="preserve">Prostřednictvím mobilní aplikace </w:t>
      </w:r>
      <w:hyperlink r:id="rId8" w:history="1">
        <w:r w:rsidRPr="000D543A">
          <w:rPr>
            <w:rStyle w:val="Hypertextovodkaz"/>
            <w:rFonts w:ascii="Arial" w:hAnsi="Arial" w:cs="Arial"/>
            <w:sz w:val="22"/>
            <w:szCs w:val="22"/>
          </w:rPr>
          <w:t>https://parkovani.pribram.eu/volby-plateb</w:t>
        </w:r>
      </w:hyperlink>
      <w:r w:rsidRPr="000D543A">
        <w:rPr>
          <w:rFonts w:ascii="Arial" w:hAnsi="Arial" w:cs="Arial"/>
          <w:sz w:val="22"/>
          <w:szCs w:val="22"/>
        </w:rPr>
        <w:t xml:space="preserve"> (VPA, EASY PARK, PARK SIMPLY).</w:t>
      </w:r>
    </w:p>
    <w:p w14:paraId="7F897281" w14:textId="6D66EEB6" w:rsidR="00A20573" w:rsidRPr="000D543A" w:rsidRDefault="00A20573" w:rsidP="00A20573">
      <w:pPr>
        <w:pStyle w:val="Normln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Pro dlouhodobější parkování</w:t>
      </w:r>
      <w:r w:rsidR="00C13CAF">
        <w:rPr>
          <w:rFonts w:ascii="Arial" w:hAnsi="Arial" w:cs="Arial"/>
          <w:sz w:val="22"/>
          <w:szCs w:val="22"/>
        </w:rPr>
        <w:t xml:space="preserve"> (REZIDENT/ABONENT)</w:t>
      </w:r>
      <w:r w:rsidRPr="000D543A">
        <w:rPr>
          <w:rFonts w:ascii="Arial" w:hAnsi="Arial" w:cs="Arial"/>
          <w:sz w:val="22"/>
          <w:szCs w:val="22"/>
        </w:rPr>
        <w:t xml:space="preserve"> je možné zakoupit měsíční, pololetní nebo roční parkovací kartu.“</w:t>
      </w:r>
    </w:p>
    <w:p w14:paraId="3BC6DAE8" w14:textId="7D1E120C" w:rsidR="00A20573" w:rsidRPr="000D543A" w:rsidRDefault="00A20573" w:rsidP="00A20573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 w:rsidRPr="000D543A">
        <w:rPr>
          <w:rFonts w:ascii="Arial" w:hAnsi="Arial" w:cs="Arial"/>
          <w:b/>
          <w:sz w:val="22"/>
          <w:szCs w:val="22"/>
        </w:rPr>
        <w:t>3. Mám nárok na kteroukoliv kartu?</w:t>
      </w:r>
    </w:p>
    <w:p w14:paraId="05A75A89" w14:textId="378A2329" w:rsidR="00A20573" w:rsidRPr="000D543A" w:rsidRDefault="00A20573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 xml:space="preserve">„Děkuji za otázku, </w:t>
      </w:r>
      <w:r w:rsidRPr="00DD5D9B">
        <w:rPr>
          <w:rFonts w:ascii="Arial" w:hAnsi="Arial" w:cs="Arial"/>
          <w:b/>
          <w:sz w:val="22"/>
          <w:szCs w:val="22"/>
        </w:rPr>
        <w:t>NE</w:t>
      </w:r>
      <w:r w:rsidRPr="000D543A">
        <w:rPr>
          <w:rFonts w:ascii="Arial" w:hAnsi="Arial" w:cs="Arial"/>
          <w:sz w:val="22"/>
          <w:szCs w:val="22"/>
        </w:rPr>
        <w:t xml:space="preserve">, nemáte nárok na jakoukoliv kartu. Karty se dělí na karty pro REZIDENTA, ABONENTA a </w:t>
      </w:r>
      <w:r w:rsidRPr="00527F02">
        <w:rPr>
          <w:rFonts w:ascii="Arial" w:hAnsi="Arial" w:cs="Arial"/>
          <w:sz w:val="22"/>
          <w:szCs w:val="22"/>
        </w:rPr>
        <w:t>NÁVŠTĚVNÍKA.“</w:t>
      </w:r>
    </w:p>
    <w:p w14:paraId="789BF714" w14:textId="5E743A56" w:rsidR="006144E0" w:rsidRPr="000D543A" w:rsidRDefault="00EF3AB3" w:rsidP="006144E0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b/>
          <w:bCs/>
          <w:sz w:val="22"/>
          <w:szCs w:val="22"/>
        </w:rPr>
        <w:t xml:space="preserve">4. </w:t>
      </w:r>
      <w:r w:rsidR="006144E0" w:rsidRPr="000D543A">
        <w:rPr>
          <w:rStyle w:val="Siln"/>
          <w:rFonts w:ascii="Arial" w:hAnsi="Arial" w:cs="Arial"/>
          <w:b/>
          <w:bCs/>
          <w:sz w:val="22"/>
          <w:szCs w:val="22"/>
        </w:rPr>
        <w:t>Kdo je rezident v rámci parkovací politiky města Příbram?</w:t>
      </w:r>
    </w:p>
    <w:p w14:paraId="1262A93D" w14:textId="48DECA7B" w:rsidR="006144E0" w:rsidRPr="000D543A" w:rsidRDefault="006144E0" w:rsidP="006144E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„Rezidentem</w:t>
      </w:r>
      <w:r w:rsidRPr="000D543A">
        <w:rPr>
          <w:rFonts w:ascii="Arial" w:hAnsi="Arial" w:cs="Arial"/>
          <w:sz w:val="22"/>
          <w:szCs w:val="22"/>
        </w:rPr>
        <w:t xml:space="preserve"> se rozumí fyzická osoba, která má </w:t>
      </w:r>
      <w:r w:rsidRPr="000D543A">
        <w:rPr>
          <w:rStyle w:val="Siln"/>
          <w:rFonts w:ascii="Arial" w:hAnsi="Arial" w:cs="Arial"/>
          <w:sz w:val="22"/>
          <w:szCs w:val="22"/>
          <w:u w:val="single"/>
        </w:rPr>
        <w:t>trvalé bydliště</w:t>
      </w:r>
      <w:r w:rsidRPr="000D543A">
        <w:rPr>
          <w:rFonts w:ascii="Arial" w:hAnsi="Arial" w:cs="Arial"/>
          <w:sz w:val="22"/>
          <w:szCs w:val="22"/>
        </w:rPr>
        <w:t xml:space="preserve"> v oblasti, kde je zavedena </w:t>
      </w:r>
      <w:r w:rsidRPr="000D543A">
        <w:rPr>
          <w:rStyle w:val="Siln"/>
          <w:rFonts w:ascii="Arial" w:hAnsi="Arial" w:cs="Arial"/>
          <w:sz w:val="22"/>
          <w:szCs w:val="22"/>
        </w:rPr>
        <w:t>regulace parkování (např. placené zóny, rezidentní stání)</w:t>
      </w:r>
      <w:r w:rsidRPr="000D543A">
        <w:rPr>
          <w:rFonts w:ascii="Arial" w:hAnsi="Arial" w:cs="Arial"/>
          <w:sz w:val="22"/>
          <w:szCs w:val="22"/>
        </w:rPr>
        <w:t>, a která současně vlastní nebo užívá vozidlo zapsané v registru vozidel.</w:t>
      </w:r>
      <w:r w:rsidR="000D504F" w:rsidRPr="000D543A">
        <w:rPr>
          <w:rFonts w:ascii="Arial" w:hAnsi="Arial" w:cs="Arial"/>
          <w:sz w:val="22"/>
          <w:szCs w:val="22"/>
        </w:rPr>
        <w:t xml:space="preserve"> Taktéž je to osoba, která je </w:t>
      </w:r>
      <w:r w:rsidR="000D504F" w:rsidRPr="000D543A">
        <w:rPr>
          <w:rFonts w:ascii="Arial" w:hAnsi="Arial" w:cs="Arial"/>
          <w:b/>
          <w:sz w:val="22"/>
          <w:szCs w:val="22"/>
          <w:u w:val="single"/>
        </w:rPr>
        <w:t>vlastníkem nemovitosti</w:t>
      </w:r>
      <w:r w:rsidR="000D504F" w:rsidRPr="000D543A">
        <w:rPr>
          <w:rFonts w:ascii="Arial" w:hAnsi="Arial" w:cs="Arial"/>
          <w:sz w:val="22"/>
          <w:szCs w:val="22"/>
        </w:rPr>
        <w:t xml:space="preserve"> v dané oblasti s regulací parkování.</w:t>
      </w:r>
    </w:p>
    <w:p w14:paraId="6E033D15" w14:textId="707B36AE" w:rsidR="006144E0" w:rsidRPr="00CB2FEC" w:rsidRDefault="006144E0" w:rsidP="006144E0">
      <w:pPr>
        <w:pStyle w:val="Normlnweb"/>
        <w:jc w:val="both"/>
        <w:rPr>
          <w:rFonts w:ascii="Arial" w:hAnsi="Arial" w:cs="Arial"/>
          <w:sz w:val="22"/>
          <w:szCs w:val="22"/>
          <w:u w:val="single"/>
        </w:rPr>
      </w:pPr>
      <w:r w:rsidRPr="000D543A">
        <w:rPr>
          <w:rFonts w:ascii="Arial" w:hAnsi="Arial" w:cs="Arial"/>
          <w:sz w:val="22"/>
          <w:szCs w:val="22"/>
        </w:rPr>
        <w:t xml:space="preserve">Pro získání </w:t>
      </w:r>
      <w:r w:rsidRPr="000D543A">
        <w:rPr>
          <w:rStyle w:val="Siln"/>
          <w:rFonts w:ascii="Arial" w:hAnsi="Arial" w:cs="Arial"/>
          <w:sz w:val="22"/>
          <w:szCs w:val="22"/>
        </w:rPr>
        <w:t>rezidentní parkovací karty</w:t>
      </w:r>
      <w:r w:rsidRPr="000D543A">
        <w:rPr>
          <w:rFonts w:ascii="Arial" w:hAnsi="Arial" w:cs="Arial"/>
          <w:sz w:val="22"/>
          <w:szCs w:val="22"/>
        </w:rPr>
        <w:t xml:space="preserve"> musí žadatel doložit</w:t>
      </w:r>
      <w:r w:rsidR="000E6408" w:rsidRPr="000D543A">
        <w:rPr>
          <w:rFonts w:ascii="Arial" w:hAnsi="Arial" w:cs="Arial"/>
          <w:sz w:val="22"/>
          <w:szCs w:val="22"/>
        </w:rPr>
        <w:t xml:space="preserve"> se žádostí </w:t>
      </w:r>
      <w:r w:rsidR="00B16A33">
        <w:rPr>
          <w:rFonts w:ascii="Arial" w:hAnsi="Arial" w:cs="Arial"/>
          <w:sz w:val="22"/>
          <w:szCs w:val="22"/>
        </w:rPr>
        <w:t>o vydání parkovací karty další doklady</w:t>
      </w:r>
      <w:r w:rsidR="00CB2FEC">
        <w:rPr>
          <w:rFonts w:ascii="Arial" w:hAnsi="Arial" w:cs="Arial"/>
          <w:sz w:val="22"/>
          <w:szCs w:val="22"/>
          <w:u w:val="single"/>
        </w:rPr>
        <w:t xml:space="preserve">, </w:t>
      </w:r>
      <w:hyperlink r:id="rId9" w:history="1">
        <w:r w:rsidR="00CB2FEC" w:rsidRPr="00107729">
          <w:rPr>
            <w:rStyle w:val="Hypertextovodkaz"/>
            <w:rFonts w:ascii="Arial" w:hAnsi="Arial" w:cs="Arial"/>
            <w:sz w:val="22"/>
            <w:szCs w:val="22"/>
          </w:rPr>
          <w:t>https://pribram.eu/files/post/104131/%C5%BD%C3%A1dost%20o%20vyd%C3%A1n%C3%AD%20karty%2011-2025_dopl%C5%88ovac%C3%AD.pdf</w:t>
        </w:r>
      </w:hyperlink>
      <w:r w:rsidR="00CB2FEC">
        <w:rPr>
          <w:rFonts w:ascii="Arial" w:hAnsi="Arial" w:cs="Arial"/>
          <w:sz w:val="22"/>
          <w:szCs w:val="22"/>
          <w:u w:val="single"/>
        </w:rPr>
        <w:t xml:space="preserve"> </w:t>
      </w:r>
      <w:r w:rsidRPr="000D543A">
        <w:rPr>
          <w:rFonts w:ascii="Arial" w:hAnsi="Arial" w:cs="Arial"/>
          <w:sz w:val="22"/>
          <w:szCs w:val="22"/>
          <w:u w:val="single"/>
        </w:rPr>
        <w:t>:</w:t>
      </w:r>
    </w:p>
    <w:p w14:paraId="57E47639" w14:textId="77777777" w:rsidR="0003672C" w:rsidRPr="000D543A" w:rsidRDefault="006144E0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215139977"/>
      <w:r w:rsidRPr="000D543A">
        <w:rPr>
          <w:rFonts w:ascii="Arial" w:hAnsi="Arial" w:cs="Arial"/>
          <w:sz w:val="22"/>
          <w:szCs w:val="22"/>
        </w:rPr>
        <w:t xml:space="preserve">platný </w:t>
      </w:r>
      <w:r w:rsidRPr="000D543A">
        <w:rPr>
          <w:rStyle w:val="Siln"/>
          <w:rFonts w:ascii="Arial" w:hAnsi="Arial" w:cs="Arial"/>
          <w:sz w:val="22"/>
          <w:szCs w:val="22"/>
        </w:rPr>
        <w:t>doklad totožnosti</w:t>
      </w:r>
      <w:r w:rsidRPr="000D543A">
        <w:rPr>
          <w:rFonts w:ascii="Arial" w:hAnsi="Arial" w:cs="Arial"/>
          <w:sz w:val="22"/>
          <w:szCs w:val="22"/>
        </w:rPr>
        <w:t xml:space="preserve"> s uvedenou adresou trvalého pobytu v příslušné oblasti,</w:t>
      </w:r>
    </w:p>
    <w:p w14:paraId="7E7D3E9C" w14:textId="3E5CE497" w:rsidR="0003672C" w:rsidRPr="000D543A" w:rsidRDefault="006144E0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technický průkaz vozidla</w:t>
      </w:r>
      <w:r w:rsidRPr="000D543A">
        <w:rPr>
          <w:rFonts w:ascii="Arial" w:hAnsi="Arial" w:cs="Arial"/>
          <w:sz w:val="22"/>
          <w:szCs w:val="22"/>
        </w:rPr>
        <w:t>, ze kterého je patrné, že je žadatel vlastníkem nebo uživatelem</w:t>
      </w:r>
      <w:r w:rsidR="00C13CAF">
        <w:rPr>
          <w:rFonts w:ascii="Arial" w:hAnsi="Arial" w:cs="Arial"/>
          <w:sz w:val="22"/>
          <w:szCs w:val="22"/>
        </w:rPr>
        <w:t xml:space="preserve"> vozidla.</w:t>
      </w:r>
    </w:p>
    <w:p w14:paraId="6E04DC66" w14:textId="4187198F" w:rsidR="0003672C" w:rsidRPr="000D543A" w:rsidRDefault="00F6782C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 xml:space="preserve">Vlastnictví vozidla - </w:t>
      </w:r>
      <w:r w:rsidRPr="000D543A">
        <w:rPr>
          <w:rStyle w:val="Siln"/>
          <w:rFonts w:ascii="Arial" w:hAnsi="Arial" w:cs="Arial"/>
          <w:b w:val="0"/>
          <w:sz w:val="22"/>
          <w:szCs w:val="22"/>
        </w:rPr>
        <w:t>v</w:t>
      </w:r>
      <w:r w:rsidRPr="000D543A">
        <w:rPr>
          <w:rFonts w:ascii="Arial" w:hAnsi="Arial" w:cs="Arial"/>
          <w:sz w:val="22"/>
          <w:szCs w:val="22"/>
        </w:rPr>
        <w:t>ozidlo je registrováno na jméno žadatele v registru silničních vozidel</w:t>
      </w:r>
      <w:r w:rsidR="00C13CAF">
        <w:rPr>
          <w:rFonts w:ascii="Arial" w:hAnsi="Arial" w:cs="Arial"/>
          <w:sz w:val="22"/>
          <w:szCs w:val="22"/>
        </w:rPr>
        <w:t xml:space="preserve"> nebo </w:t>
      </w:r>
    </w:p>
    <w:p w14:paraId="57B93576" w14:textId="7D7804A5" w:rsidR="0003672C" w:rsidRPr="000D543A" w:rsidRDefault="00F6782C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 xml:space="preserve">Finanční nebo operativní leasing - </w:t>
      </w:r>
      <w:r w:rsidRPr="000D543A">
        <w:rPr>
          <w:rStyle w:val="Siln"/>
          <w:rFonts w:ascii="Arial" w:hAnsi="Arial" w:cs="Arial"/>
          <w:b w:val="0"/>
          <w:sz w:val="22"/>
          <w:szCs w:val="22"/>
        </w:rPr>
        <w:t>v</w:t>
      </w:r>
      <w:r w:rsidRPr="000D543A">
        <w:rPr>
          <w:rFonts w:ascii="Arial" w:hAnsi="Arial" w:cs="Arial"/>
          <w:sz w:val="22"/>
          <w:szCs w:val="22"/>
        </w:rPr>
        <w:t xml:space="preserve">ozidlo je vlastněno leasingovou společností, ale žadatel je uveden jako </w:t>
      </w:r>
      <w:r w:rsidRPr="000D543A">
        <w:rPr>
          <w:rStyle w:val="Siln"/>
          <w:rFonts w:ascii="Arial" w:hAnsi="Arial" w:cs="Arial"/>
          <w:sz w:val="22"/>
          <w:szCs w:val="22"/>
        </w:rPr>
        <w:t>uživatel</w:t>
      </w:r>
      <w:r w:rsidRPr="000D543A">
        <w:rPr>
          <w:rFonts w:ascii="Arial" w:hAnsi="Arial" w:cs="Arial"/>
          <w:sz w:val="22"/>
          <w:szCs w:val="22"/>
        </w:rPr>
        <w:t xml:space="preserve"> v technickém průkazu, nebo předloží </w:t>
      </w:r>
      <w:r w:rsidRPr="000D543A">
        <w:rPr>
          <w:rStyle w:val="Siln"/>
          <w:rFonts w:ascii="Arial" w:hAnsi="Arial" w:cs="Arial"/>
          <w:sz w:val="22"/>
          <w:szCs w:val="22"/>
        </w:rPr>
        <w:t>smlouvu o leasingu</w:t>
      </w:r>
      <w:r w:rsidRPr="000D543A">
        <w:rPr>
          <w:rFonts w:ascii="Arial" w:hAnsi="Arial" w:cs="Arial"/>
          <w:sz w:val="22"/>
          <w:szCs w:val="22"/>
        </w:rPr>
        <w:t>, ze které vyplývá oprávnění vozidlo užívat</w:t>
      </w:r>
      <w:r w:rsidR="0003672C" w:rsidRPr="000D543A">
        <w:rPr>
          <w:rFonts w:ascii="Arial" w:hAnsi="Arial" w:cs="Arial"/>
          <w:sz w:val="22"/>
          <w:szCs w:val="22"/>
        </w:rPr>
        <w:t xml:space="preserve"> nebo</w:t>
      </w:r>
    </w:p>
    <w:p w14:paraId="23E702D8" w14:textId="607D8F71" w:rsidR="0003672C" w:rsidRPr="000D543A" w:rsidRDefault="00F6782C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Služební vozidlo (přidělené zaměstnavatelem k soukromému užívání) -</w:t>
      </w:r>
      <w:r w:rsidRPr="000D543A">
        <w:rPr>
          <w:rFonts w:ascii="Arial" w:hAnsi="Arial" w:cs="Arial"/>
          <w:sz w:val="22"/>
          <w:szCs w:val="22"/>
        </w:rPr>
        <w:t xml:space="preserve"> Žadatel musí doložit potvrzení od zaměstnavatele, že vozidlo je mu </w:t>
      </w:r>
      <w:r w:rsidRPr="000D543A">
        <w:rPr>
          <w:rStyle w:val="Siln"/>
          <w:rFonts w:ascii="Arial" w:hAnsi="Arial" w:cs="Arial"/>
          <w:sz w:val="22"/>
          <w:szCs w:val="22"/>
        </w:rPr>
        <w:t>trvale přiděleno k osobnímu užívání</w:t>
      </w:r>
      <w:r w:rsidRPr="000D543A">
        <w:rPr>
          <w:rFonts w:ascii="Arial" w:hAnsi="Arial" w:cs="Arial"/>
          <w:sz w:val="22"/>
          <w:szCs w:val="22"/>
        </w:rPr>
        <w:t xml:space="preserve"> (např. i mimo pracovní dobu).</w:t>
      </w:r>
      <w:r w:rsidR="0003672C" w:rsidRPr="000D543A">
        <w:rPr>
          <w:rFonts w:ascii="Arial" w:hAnsi="Arial" w:cs="Arial"/>
          <w:sz w:val="22"/>
          <w:szCs w:val="22"/>
        </w:rPr>
        <w:t xml:space="preserve"> </w:t>
      </w:r>
      <w:r w:rsidRPr="000D543A">
        <w:rPr>
          <w:rFonts w:ascii="Arial" w:hAnsi="Arial" w:cs="Arial"/>
          <w:sz w:val="22"/>
          <w:szCs w:val="22"/>
        </w:rPr>
        <w:t xml:space="preserve">Potvrzení by mělo být na </w:t>
      </w:r>
      <w:r w:rsidRPr="000D543A">
        <w:rPr>
          <w:rStyle w:val="Siln"/>
          <w:rFonts w:ascii="Arial" w:hAnsi="Arial" w:cs="Arial"/>
          <w:sz w:val="22"/>
          <w:szCs w:val="22"/>
        </w:rPr>
        <w:t>firemním hlavičkovém papíře</w:t>
      </w:r>
      <w:r w:rsidRPr="000D543A">
        <w:rPr>
          <w:rFonts w:ascii="Arial" w:hAnsi="Arial" w:cs="Arial"/>
          <w:sz w:val="22"/>
          <w:szCs w:val="22"/>
        </w:rPr>
        <w:t xml:space="preserve"> s podpisem a razítkem zaměstnavatele</w:t>
      </w:r>
      <w:r w:rsidR="0003672C" w:rsidRPr="000D543A">
        <w:rPr>
          <w:rFonts w:ascii="Arial" w:hAnsi="Arial" w:cs="Arial"/>
          <w:sz w:val="22"/>
          <w:szCs w:val="22"/>
        </w:rPr>
        <w:t xml:space="preserve"> nebo</w:t>
      </w:r>
    </w:p>
    <w:p w14:paraId="1600DEFA" w14:textId="21C7C0B9" w:rsidR="0003672C" w:rsidRPr="000D543A" w:rsidRDefault="00F6782C" w:rsidP="00D80BA9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pronajaté vozidlo</w:t>
      </w:r>
      <w:r w:rsidR="0003672C" w:rsidRPr="000D543A">
        <w:rPr>
          <w:rStyle w:val="Siln"/>
          <w:rFonts w:ascii="Arial" w:hAnsi="Arial" w:cs="Arial"/>
          <w:sz w:val="22"/>
          <w:szCs w:val="22"/>
        </w:rPr>
        <w:t xml:space="preserve"> - </w:t>
      </w:r>
      <w:r w:rsidRPr="000D543A">
        <w:rPr>
          <w:rFonts w:ascii="Arial" w:hAnsi="Arial" w:cs="Arial"/>
          <w:sz w:val="22"/>
          <w:szCs w:val="22"/>
        </w:rPr>
        <w:t xml:space="preserve">Na </w:t>
      </w:r>
      <w:r w:rsidRPr="000D543A">
        <w:rPr>
          <w:rStyle w:val="Siln"/>
          <w:rFonts w:ascii="Arial" w:hAnsi="Arial" w:cs="Arial"/>
          <w:sz w:val="22"/>
          <w:szCs w:val="22"/>
        </w:rPr>
        <w:t>nájemní smlouv</w:t>
      </w:r>
      <w:r w:rsidR="001F4D3B">
        <w:rPr>
          <w:rStyle w:val="Siln"/>
          <w:rFonts w:ascii="Arial" w:hAnsi="Arial" w:cs="Arial"/>
          <w:sz w:val="22"/>
          <w:szCs w:val="22"/>
        </w:rPr>
        <w:t>u</w:t>
      </w:r>
      <w:r w:rsidRPr="000D543A">
        <w:rPr>
          <w:rFonts w:ascii="Arial" w:hAnsi="Arial" w:cs="Arial"/>
          <w:sz w:val="22"/>
          <w:szCs w:val="22"/>
        </w:rPr>
        <w:t xml:space="preserve"> (</w:t>
      </w:r>
      <w:r w:rsidR="00AD1240">
        <w:rPr>
          <w:rFonts w:ascii="Arial" w:hAnsi="Arial" w:cs="Arial"/>
          <w:sz w:val="22"/>
          <w:szCs w:val="22"/>
        </w:rPr>
        <w:t xml:space="preserve">od subjektu, který je k tomu oprávněn, </w:t>
      </w:r>
      <w:bookmarkStart w:id="1" w:name="_GoBack"/>
      <w:bookmarkEnd w:id="1"/>
      <w:r w:rsidRPr="000D543A">
        <w:rPr>
          <w:rFonts w:ascii="Arial" w:hAnsi="Arial" w:cs="Arial"/>
          <w:sz w:val="22"/>
          <w:szCs w:val="22"/>
        </w:rPr>
        <w:t>např. u autopůjčoven).</w:t>
      </w:r>
      <w:r w:rsidR="0003672C" w:rsidRPr="000D543A">
        <w:rPr>
          <w:rFonts w:ascii="Arial" w:hAnsi="Arial" w:cs="Arial"/>
          <w:sz w:val="22"/>
          <w:szCs w:val="22"/>
        </w:rPr>
        <w:t xml:space="preserve"> </w:t>
      </w:r>
      <w:r w:rsidRPr="000D543A">
        <w:rPr>
          <w:rFonts w:ascii="Arial" w:hAnsi="Arial" w:cs="Arial"/>
          <w:sz w:val="22"/>
          <w:szCs w:val="22"/>
        </w:rPr>
        <w:t>Ve smlouvě musí být jasně uvedeno, že žadatel má oprávnění vozidlo užívat dlouhodobě</w:t>
      </w:r>
      <w:r w:rsidR="0003672C" w:rsidRPr="000D543A">
        <w:rPr>
          <w:rFonts w:ascii="Arial" w:hAnsi="Arial" w:cs="Arial"/>
          <w:sz w:val="22"/>
          <w:szCs w:val="22"/>
        </w:rPr>
        <w:t xml:space="preserve"> nebo</w:t>
      </w:r>
    </w:p>
    <w:p w14:paraId="3FCDDBCE" w14:textId="260AB7DD" w:rsidR="0003672C" w:rsidRPr="000D543A" w:rsidRDefault="00F6782C" w:rsidP="00F6782C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Vozidlo ve spoluvlastnictví</w:t>
      </w:r>
      <w:r w:rsidR="0003672C" w:rsidRPr="000D543A">
        <w:rPr>
          <w:rStyle w:val="Siln"/>
          <w:rFonts w:ascii="Arial" w:hAnsi="Arial" w:cs="Arial"/>
          <w:sz w:val="22"/>
          <w:szCs w:val="22"/>
        </w:rPr>
        <w:t xml:space="preserve"> - </w:t>
      </w:r>
      <w:r w:rsidRPr="000D543A">
        <w:rPr>
          <w:rFonts w:ascii="Arial" w:hAnsi="Arial" w:cs="Arial"/>
          <w:sz w:val="22"/>
          <w:szCs w:val="22"/>
        </w:rPr>
        <w:t>Pokud je žadatel jedním ze spoluvlastníků vozidla, je třeba doložit příslušný výpis z registru nebo kupní smlouvu s uvedením podílů.</w:t>
      </w:r>
    </w:p>
    <w:p w14:paraId="043C5156" w14:textId="2F02156E" w:rsidR="000D504F" w:rsidRPr="000D543A" w:rsidRDefault="000D504F" w:rsidP="00F6782C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b w:val="0"/>
          <w:sz w:val="22"/>
          <w:szCs w:val="22"/>
        </w:rPr>
        <w:t>Doklad o vlastnictví nemovitosti – výpis z KN</w:t>
      </w:r>
    </w:p>
    <w:bookmarkEnd w:id="0"/>
    <w:p w14:paraId="35BFA400" w14:textId="057049DA" w:rsidR="006144E0" w:rsidRPr="000D543A" w:rsidRDefault="006144E0" w:rsidP="00F6782C">
      <w:pPr>
        <w:pStyle w:val="Normln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lastRenderedPageBreak/>
        <w:t>Parkovací karta umožňuje parkování v rezidentní zóně bez nutnosti platit za jednotlivé hodiny parkování.“</w:t>
      </w:r>
    </w:p>
    <w:p w14:paraId="4B70E959" w14:textId="657696AB" w:rsidR="0003672C" w:rsidRPr="000D543A" w:rsidRDefault="0003672C" w:rsidP="0003672C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b/>
          <w:bCs/>
          <w:sz w:val="22"/>
          <w:szCs w:val="22"/>
        </w:rPr>
        <w:t>5. Mohu žádat o parkovací kartu, pokud je vozidlo psané na manžela/manželku (v rámci SJM)?</w:t>
      </w:r>
    </w:p>
    <w:p w14:paraId="45B4EAE6" w14:textId="3627C9A8" w:rsidR="0003672C" w:rsidRPr="000D543A" w:rsidRDefault="000F761E" w:rsidP="0003672C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„</w:t>
      </w:r>
      <w:r w:rsidR="0003672C" w:rsidRPr="000D543A">
        <w:rPr>
          <w:rFonts w:ascii="Arial" w:hAnsi="Arial" w:cs="Arial"/>
          <w:sz w:val="22"/>
          <w:szCs w:val="22"/>
        </w:rPr>
        <w:t xml:space="preserve">Ano, </w:t>
      </w:r>
      <w:r w:rsidR="0003672C" w:rsidRPr="000D543A">
        <w:rPr>
          <w:rStyle w:val="Siln"/>
          <w:rFonts w:ascii="Arial" w:hAnsi="Arial" w:cs="Arial"/>
          <w:sz w:val="22"/>
          <w:szCs w:val="22"/>
        </w:rPr>
        <w:t>vozidlo, které je součástí společného jmění manželů (SJM)</w:t>
      </w:r>
      <w:r w:rsidR="0003672C" w:rsidRPr="000D543A">
        <w:rPr>
          <w:rFonts w:ascii="Arial" w:hAnsi="Arial" w:cs="Arial"/>
          <w:sz w:val="22"/>
          <w:szCs w:val="22"/>
        </w:rPr>
        <w:t xml:space="preserve">, může být využito k žádosti o parkovací kartu i v případě, že je </w:t>
      </w:r>
      <w:r w:rsidR="0003672C" w:rsidRPr="000D543A">
        <w:rPr>
          <w:rStyle w:val="Siln"/>
          <w:rFonts w:ascii="Arial" w:hAnsi="Arial" w:cs="Arial"/>
          <w:sz w:val="22"/>
          <w:szCs w:val="22"/>
        </w:rPr>
        <w:t>registrováno pouze na jednoho z manželů</w:t>
      </w:r>
      <w:r w:rsidR="0003672C" w:rsidRPr="000D543A">
        <w:rPr>
          <w:rFonts w:ascii="Arial" w:hAnsi="Arial" w:cs="Arial"/>
          <w:sz w:val="22"/>
          <w:szCs w:val="22"/>
        </w:rPr>
        <w:t>.</w:t>
      </w:r>
    </w:p>
    <w:p w14:paraId="48A46527" w14:textId="77777777" w:rsidR="0003672C" w:rsidRPr="000D543A" w:rsidRDefault="0003672C" w:rsidP="0003672C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V takovém případě je potřeba doložit:</w:t>
      </w:r>
    </w:p>
    <w:p w14:paraId="65C95CB6" w14:textId="77777777" w:rsidR="0003672C" w:rsidRPr="000D543A" w:rsidRDefault="0003672C" w:rsidP="0003672C">
      <w:pPr>
        <w:pStyle w:val="Normln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Oddací list</w:t>
      </w:r>
      <w:r w:rsidRPr="000D543A">
        <w:rPr>
          <w:rFonts w:ascii="Arial" w:hAnsi="Arial" w:cs="Arial"/>
          <w:sz w:val="22"/>
          <w:szCs w:val="22"/>
        </w:rPr>
        <w:t xml:space="preserve"> (nebo čestné prohlášení o existenci manželství).</w:t>
      </w:r>
    </w:p>
    <w:p w14:paraId="78F6A042" w14:textId="77777777" w:rsidR="0003672C" w:rsidRPr="000D543A" w:rsidRDefault="0003672C" w:rsidP="0003672C">
      <w:pPr>
        <w:pStyle w:val="Normln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Doklad o trvalém pobytu žadatele</w:t>
      </w:r>
      <w:r w:rsidRPr="000D543A">
        <w:rPr>
          <w:rFonts w:ascii="Arial" w:hAnsi="Arial" w:cs="Arial"/>
          <w:sz w:val="22"/>
          <w:szCs w:val="22"/>
        </w:rPr>
        <w:t xml:space="preserve"> v dané zóně.</w:t>
      </w:r>
    </w:p>
    <w:p w14:paraId="286F04A1" w14:textId="77777777" w:rsidR="0003672C" w:rsidRPr="000D543A" w:rsidRDefault="0003672C" w:rsidP="0003672C">
      <w:pPr>
        <w:pStyle w:val="Normln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Technický průkaz vozidla</w:t>
      </w:r>
      <w:r w:rsidRPr="000D543A">
        <w:rPr>
          <w:rFonts w:ascii="Arial" w:hAnsi="Arial" w:cs="Arial"/>
          <w:sz w:val="22"/>
          <w:szCs w:val="22"/>
        </w:rPr>
        <w:t>, kde je druhý z manželů uveden jako vlastník.</w:t>
      </w:r>
    </w:p>
    <w:p w14:paraId="461169AF" w14:textId="74DA7E8F" w:rsidR="0003672C" w:rsidRPr="000D543A" w:rsidRDefault="0003672C" w:rsidP="0003672C">
      <w:pPr>
        <w:pStyle w:val="Normln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Čestné prohlášení</w:t>
      </w:r>
      <w:r w:rsidRPr="000D543A">
        <w:rPr>
          <w:rFonts w:ascii="Arial" w:hAnsi="Arial" w:cs="Arial"/>
          <w:sz w:val="22"/>
          <w:szCs w:val="22"/>
        </w:rPr>
        <w:t>, že vozidlo je součástí společného jmění manželů a že jej žadatel pravidelně užívá.</w:t>
      </w:r>
      <w:r w:rsidR="000F761E" w:rsidRPr="000D543A">
        <w:rPr>
          <w:rFonts w:ascii="Arial" w:hAnsi="Arial" w:cs="Arial"/>
          <w:sz w:val="22"/>
          <w:szCs w:val="22"/>
        </w:rPr>
        <w:t>“</w:t>
      </w:r>
    </w:p>
    <w:p w14:paraId="37864C3E" w14:textId="77777777" w:rsidR="000F761E" w:rsidRPr="000D543A" w:rsidRDefault="000D504F" w:rsidP="000D504F">
      <w:pPr>
        <w:pStyle w:val="Normlnweb"/>
        <w:jc w:val="both"/>
        <w:rPr>
          <w:rStyle w:val="Siln"/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 xml:space="preserve">6. </w:t>
      </w:r>
      <w:r w:rsidR="000F761E" w:rsidRPr="000D543A">
        <w:rPr>
          <w:rStyle w:val="Siln"/>
          <w:rFonts w:ascii="Arial" w:hAnsi="Arial" w:cs="Arial"/>
          <w:sz w:val="22"/>
          <w:szCs w:val="22"/>
        </w:rPr>
        <w:t xml:space="preserve">Kdo je abonentem? </w:t>
      </w:r>
    </w:p>
    <w:p w14:paraId="02BDCD6F" w14:textId="096C0BE9" w:rsidR="000D504F" w:rsidRPr="000D543A" w:rsidRDefault="000F761E" w:rsidP="000D504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„</w:t>
      </w:r>
      <w:r w:rsidR="000D504F" w:rsidRPr="000D543A">
        <w:rPr>
          <w:rStyle w:val="Siln"/>
          <w:rFonts w:ascii="Arial" w:hAnsi="Arial" w:cs="Arial"/>
          <w:sz w:val="22"/>
          <w:szCs w:val="22"/>
        </w:rPr>
        <w:t>Abonentem</w:t>
      </w:r>
      <w:r w:rsidR="009B137E">
        <w:rPr>
          <w:rStyle w:val="Siln"/>
          <w:rFonts w:ascii="Arial" w:hAnsi="Arial" w:cs="Arial"/>
          <w:sz w:val="22"/>
          <w:szCs w:val="22"/>
        </w:rPr>
        <w:t>“</w:t>
      </w:r>
      <w:r w:rsidR="000D504F" w:rsidRPr="000D543A">
        <w:rPr>
          <w:rFonts w:ascii="Arial" w:hAnsi="Arial" w:cs="Arial"/>
          <w:sz w:val="22"/>
          <w:szCs w:val="22"/>
        </w:rPr>
        <w:t xml:space="preserve"> je fyzická nebo právnická osoba, která:</w:t>
      </w:r>
    </w:p>
    <w:p w14:paraId="467ECD87" w14:textId="77777777" w:rsidR="000D504F" w:rsidRPr="000D543A" w:rsidRDefault="000D504F" w:rsidP="000D504F">
      <w:pPr>
        <w:pStyle w:val="Normln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>nemá v dané zóně trvalý pobyt</w:t>
      </w:r>
      <w:r w:rsidRPr="000D543A">
        <w:rPr>
          <w:rFonts w:ascii="Arial" w:hAnsi="Arial" w:cs="Arial"/>
          <w:sz w:val="22"/>
          <w:szCs w:val="22"/>
        </w:rPr>
        <w:t>, ale</w:t>
      </w:r>
    </w:p>
    <w:p w14:paraId="099F8259" w14:textId="0F8BBCF9" w:rsidR="000D504F" w:rsidRPr="000D543A" w:rsidRDefault="000D504F" w:rsidP="000D504F">
      <w:pPr>
        <w:pStyle w:val="Normln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Style w:val="Siln"/>
          <w:rFonts w:ascii="Arial" w:hAnsi="Arial" w:cs="Arial"/>
          <w:sz w:val="22"/>
          <w:szCs w:val="22"/>
        </w:rPr>
        <w:t xml:space="preserve">má </w:t>
      </w:r>
      <w:r w:rsidR="00C13CAF">
        <w:rPr>
          <w:rStyle w:val="Siln"/>
          <w:rFonts w:ascii="Arial" w:hAnsi="Arial" w:cs="Arial"/>
          <w:sz w:val="22"/>
          <w:szCs w:val="22"/>
        </w:rPr>
        <w:t xml:space="preserve">zde </w:t>
      </w:r>
      <w:r w:rsidRPr="000D543A">
        <w:rPr>
          <w:rStyle w:val="Siln"/>
          <w:rFonts w:ascii="Arial" w:hAnsi="Arial" w:cs="Arial"/>
          <w:sz w:val="22"/>
          <w:szCs w:val="22"/>
        </w:rPr>
        <w:t>sídlo, provozovnu, nebo zde podniká</w:t>
      </w:r>
      <w:r w:rsidR="00C13CAF">
        <w:rPr>
          <w:rStyle w:val="Siln"/>
          <w:rFonts w:ascii="Arial" w:hAnsi="Arial" w:cs="Arial"/>
          <w:sz w:val="22"/>
          <w:szCs w:val="22"/>
        </w:rPr>
        <w:t xml:space="preserve"> </w:t>
      </w:r>
      <w:r w:rsidR="00C13CAF">
        <w:rPr>
          <w:rStyle w:val="Siln"/>
          <w:rFonts w:ascii="Arial" w:hAnsi="Arial" w:cs="Arial"/>
          <w:b w:val="0"/>
          <w:sz w:val="22"/>
          <w:szCs w:val="22"/>
        </w:rPr>
        <w:t>(vše zapsané v živnostenském rejstříku nebo obchodním rejstříku)</w:t>
      </w:r>
    </w:p>
    <w:p w14:paraId="475853B1" w14:textId="044A2F6A" w:rsidR="000D504F" w:rsidRPr="000D543A" w:rsidRDefault="000D504F" w:rsidP="000D504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Jde tedy např. o podnikatele, firmy</w:t>
      </w:r>
      <w:r w:rsidR="000F761E" w:rsidRPr="000D543A">
        <w:rPr>
          <w:rFonts w:ascii="Arial" w:hAnsi="Arial" w:cs="Arial"/>
          <w:sz w:val="22"/>
          <w:szCs w:val="22"/>
        </w:rPr>
        <w:t xml:space="preserve"> nebo </w:t>
      </w:r>
      <w:r w:rsidRPr="000D543A">
        <w:rPr>
          <w:rFonts w:ascii="Arial" w:hAnsi="Arial" w:cs="Arial"/>
          <w:sz w:val="22"/>
          <w:szCs w:val="22"/>
        </w:rPr>
        <w:t xml:space="preserve">organizace, kteří </w:t>
      </w:r>
      <w:r w:rsidRPr="000D543A">
        <w:rPr>
          <w:rStyle w:val="Siln"/>
          <w:rFonts w:ascii="Arial" w:hAnsi="Arial" w:cs="Arial"/>
          <w:sz w:val="22"/>
          <w:szCs w:val="22"/>
        </w:rPr>
        <w:t>potřebují pravidelně parkovat v dané lokalitě</w:t>
      </w:r>
      <w:r w:rsidRPr="000D543A">
        <w:rPr>
          <w:rFonts w:ascii="Arial" w:hAnsi="Arial" w:cs="Arial"/>
          <w:sz w:val="22"/>
          <w:szCs w:val="22"/>
        </w:rPr>
        <w:t xml:space="preserve">, ale </w:t>
      </w:r>
      <w:r w:rsidRPr="000D543A">
        <w:rPr>
          <w:rStyle w:val="Siln"/>
          <w:rFonts w:ascii="Arial" w:hAnsi="Arial" w:cs="Arial"/>
          <w:sz w:val="22"/>
          <w:szCs w:val="22"/>
        </w:rPr>
        <w:t>nesplňují podmínky pro rezidenta</w:t>
      </w:r>
      <w:r w:rsidRPr="000D543A">
        <w:rPr>
          <w:rFonts w:ascii="Arial" w:hAnsi="Arial" w:cs="Arial"/>
          <w:sz w:val="22"/>
          <w:szCs w:val="22"/>
        </w:rPr>
        <w:t>.</w:t>
      </w:r>
    </w:p>
    <w:p w14:paraId="228F9275" w14:textId="77777777" w:rsidR="000D504F" w:rsidRPr="000D543A" w:rsidRDefault="00CB2FEC" w:rsidP="000D5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44F0DFF">
          <v:rect id="_x0000_i1025" style="width:0;height:1.5pt" o:hralign="center" o:hrstd="t" o:hr="t" fillcolor="#a0a0a0" stroked="f"/>
        </w:pict>
      </w:r>
    </w:p>
    <w:p w14:paraId="78F24E38" w14:textId="69404016" w:rsidR="000D504F" w:rsidRPr="000D543A" w:rsidRDefault="000D504F" w:rsidP="000D504F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Typické příklady abonentů:</w:t>
      </w:r>
    </w:p>
    <w:p w14:paraId="02AFB1A2" w14:textId="77777777" w:rsidR="000D504F" w:rsidRPr="000D543A" w:rsidRDefault="000D504F" w:rsidP="000D504F">
      <w:pPr>
        <w:pStyle w:val="Normln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Majitelé obchodů, provozoven, kanceláří v centru města.</w:t>
      </w:r>
    </w:p>
    <w:p w14:paraId="564027CF" w14:textId="77777777" w:rsidR="000D504F" w:rsidRPr="000D543A" w:rsidRDefault="000D504F" w:rsidP="000D504F">
      <w:pPr>
        <w:pStyle w:val="Normln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OSVČ provozující podnikání v zóně s regulovaným parkováním.</w:t>
      </w:r>
    </w:p>
    <w:p w14:paraId="76440F35" w14:textId="77777777" w:rsidR="000D504F" w:rsidRPr="000D543A" w:rsidRDefault="00CB2FEC" w:rsidP="000D5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7D8ACDA">
          <v:rect id="_x0000_i1026" style="width:0;height:1.5pt" o:hralign="center" o:hrstd="t" o:hr="t" fillcolor="#a0a0a0" stroked="f"/>
        </w:pict>
      </w:r>
    </w:p>
    <w:p w14:paraId="2C084A62" w14:textId="6406CF84" w:rsidR="000D504F" w:rsidRPr="000D543A" w:rsidRDefault="000D504F" w:rsidP="000D504F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0D543A">
        <w:rPr>
          <w:rStyle w:val="Siln"/>
          <w:rFonts w:ascii="Arial" w:hAnsi="Arial" w:cs="Arial"/>
          <w:b w:val="0"/>
          <w:bCs w:val="0"/>
          <w:color w:val="auto"/>
          <w:sz w:val="22"/>
          <w:szCs w:val="22"/>
        </w:rPr>
        <w:t>Podmínky pro získání abonentní parkovací karty zahrnují:</w:t>
      </w:r>
    </w:p>
    <w:p w14:paraId="551A5B41" w14:textId="77777777" w:rsidR="000D504F" w:rsidRPr="000D543A" w:rsidRDefault="000D504F" w:rsidP="000D504F">
      <w:pPr>
        <w:pStyle w:val="Normln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doklad o sídle firmy nebo provozovně v dané zóně (např. výpis z živnostenského nebo obchodního rejstříku),</w:t>
      </w:r>
    </w:p>
    <w:p w14:paraId="6F2BBBA8" w14:textId="620CC028" w:rsidR="000D504F" w:rsidRPr="000D543A" w:rsidRDefault="000D504F" w:rsidP="000D504F">
      <w:pPr>
        <w:pStyle w:val="Normln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doklad o vztahu k vozidlu (vlastnictví, leasing, smlouva o užívání atd.),</w:t>
      </w:r>
    </w:p>
    <w:p w14:paraId="7BCAFD36" w14:textId="77777777" w:rsidR="000D504F" w:rsidRPr="000D543A" w:rsidRDefault="000D504F" w:rsidP="000D504F">
      <w:pPr>
        <w:pStyle w:val="Normln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doklad totožnosti (v případě OSVČ),</w:t>
      </w:r>
    </w:p>
    <w:p w14:paraId="3560F116" w14:textId="393B22D1" w:rsidR="000D504F" w:rsidRPr="000D543A" w:rsidRDefault="000D504F" w:rsidP="000D504F">
      <w:pPr>
        <w:pStyle w:val="Normln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případně nájemní smlouvu k nebytovým prostorám</w:t>
      </w:r>
      <w:r w:rsidR="000F761E" w:rsidRPr="000D543A">
        <w:rPr>
          <w:rFonts w:ascii="Arial" w:hAnsi="Arial" w:cs="Arial"/>
          <w:sz w:val="22"/>
          <w:szCs w:val="22"/>
        </w:rPr>
        <w:t>, sloužící jako důkaz skutečného vztahu k podnikání“</w:t>
      </w:r>
    </w:p>
    <w:p w14:paraId="11487F09" w14:textId="5424425A" w:rsidR="000D504F" w:rsidRPr="000D543A" w:rsidRDefault="000F761E" w:rsidP="000D504F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 w:rsidRPr="000D543A">
        <w:rPr>
          <w:rFonts w:ascii="Arial" w:hAnsi="Arial" w:cs="Arial"/>
          <w:b/>
          <w:sz w:val="22"/>
          <w:szCs w:val="22"/>
        </w:rPr>
        <w:t>7. Když nejsem REZIDENT ani ABONENT, v jakém režimu mohu parkovat?</w:t>
      </w:r>
    </w:p>
    <w:p w14:paraId="0E12612C" w14:textId="0A99097C" w:rsidR="000F761E" w:rsidRPr="000D543A" w:rsidRDefault="000D543A" w:rsidP="000D504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0D543A">
        <w:rPr>
          <w:rFonts w:ascii="Arial" w:hAnsi="Arial" w:cs="Arial"/>
          <w:sz w:val="22"/>
          <w:szCs w:val="22"/>
        </w:rPr>
        <w:t>„</w:t>
      </w:r>
      <w:r w:rsidR="000F761E" w:rsidRPr="000D543A">
        <w:rPr>
          <w:rFonts w:ascii="Arial" w:hAnsi="Arial" w:cs="Arial"/>
          <w:sz w:val="22"/>
          <w:szCs w:val="22"/>
        </w:rPr>
        <w:t xml:space="preserve">V případě, že nesplňujete ani podmínku rezidenta ani abonenta jste tzv. nerezident – </w:t>
      </w:r>
      <w:r w:rsidR="000F761E" w:rsidRPr="000D543A">
        <w:rPr>
          <w:rFonts w:ascii="Arial" w:hAnsi="Arial" w:cs="Arial"/>
          <w:b/>
          <w:sz w:val="22"/>
          <w:szCs w:val="22"/>
        </w:rPr>
        <w:t>NÁVŠTĚVNÍ</w:t>
      </w:r>
      <w:r w:rsidRPr="000D543A">
        <w:rPr>
          <w:rFonts w:ascii="Arial" w:hAnsi="Arial" w:cs="Arial"/>
          <w:b/>
          <w:sz w:val="22"/>
          <w:szCs w:val="22"/>
        </w:rPr>
        <w:t>K.</w:t>
      </w:r>
      <w:r w:rsidRPr="000D543A">
        <w:rPr>
          <w:rFonts w:ascii="Arial" w:hAnsi="Arial" w:cs="Arial"/>
          <w:sz w:val="22"/>
          <w:szCs w:val="22"/>
        </w:rPr>
        <w:t xml:space="preserve"> Pak nemáte nárok na parkovací oprávnění a lze parkovat tzv. standardní cestou hrazeného stání. Zde však město Příbram vyšlo vstříc i této formě parkování a schválilo v novém ceníku možnosti zakoupení měsíčních návštěvnických karet viz ceník </w:t>
      </w:r>
      <w:hyperlink r:id="rId10" w:history="1">
        <w:r w:rsidR="009B137E" w:rsidRPr="00FD305F">
          <w:rPr>
            <w:rStyle w:val="Hypertextovodkaz"/>
            <w:rFonts w:ascii="Arial" w:hAnsi="Arial" w:cs="Arial"/>
            <w:sz w:val="22"/>
            <w:szCs w:val="22"/>
          </w:rPr>
          <w:t>https://pribram.eu/files/post/104170/NA%C5%98%C3%8DZEN%C3%8D_CEN%C3%8DK%</w:t>
        </w:r>
        <w:r w:rsidR="009B137E" w:rsidRPr="00FD305F">
          <w:rPr>
            <w:rStyle w:val="Hypertextovodkaz"/>
            <w:rFonts w:ascii="Arial" w:hAnsi="Arial" w:cs="Arial"/>
            <w:sz w:val="22"/>
            <w:szCs w:val="22"/>
          </w:rPr>
          <w:lastRenderedPageBreak/>
          <w:t>202025_v%C4%8Detn%C4%9B%20ulic.pdf</w:t>
        </w:r>
      </w:hyperlink>
      <w:r w:rsidR="009B137E">
        <w:rPr>
          <w:rFonts w:ascii="Arial" w:hAnsi="Arial" w:cs="Arial"/>
          <w:sz w:val="22"/>
          <w:szCs w:val="22"/>
        </w:rPr>
        <w:t xml:space="preserve">.“ </w:t>
      </w:r>
      <w:r w:rsidR="009B137E" w:rsidRPr="00C13CAF">
        <w:rPr>
          <w:rFonts w:ascii="Arial" w:hAnsi="Arial" w:cs="Arial"/>
          <w:sz w:val="22"/>
          <w:szCs w:val="22"/>
        </w:rPr>
        <w:t xml:space="preserve">Tyto karty se prozatím </w:t>
      </w:r>
      <w:r w:rsidR="00C13CAF" w:rsidRPr="00C13CAF">
        <w:rPr>
          <w:rFonts w:ascii="Arial" w:hAnsi="Arial" w:cs="Arial"/>
          <w:sz w:val="22"/>
          <w:szCs w:val="22"/>
        </w:rPr>
        <w:t xml:space="preserve">dají </w:t>
      </w:r>
      <w:r w:rsidR="009B137E" w:rsidRPr="00C13CAF">
        <w:rPr>
          <w:rFonts w:ascii="Arial" w:hAnsi="Arial" w:cs="Arial"/>
          <w:sz w:val="22"/>
          <w:szCs w:val="22"/>
        </w:rPr>
        <w:t>zakoupit pouze přes parkovací automaty, resp. přes parkovací aplikace (</w:t>
      </w:r>
      <w:r w:rsidR="009B137E" w:rsidRPr="00C13CAF">
        <w:rPr>
          <w:rFonts w:ascii="Arial" w:hAnsi="Arial" w:cs="Arial"/>
          <w:b/>
          <w:sz w:val="22"/>
          <w:szCs w:val="22"/>
        </w:rPr>
        <w:t>POZOR</w:t>
      </w:r>
      <w:r w:rsidR="009B137E" w:rsidRPr="00C13CAF">
        <w:rPr>
          <w:rFonts w:ascii="Arial" w:hAnsi="Arial" w:cs="Arial"/>
          <w:sz w:val="22"/>
          <w:szCs w:val="22"/>
        </w:rPr>
        <w:t>, pouze EASY PARK A PARK SIMPLY).</w:t>
      </w:r>
      <w:r w:rsidR="009B137E">
        <w:rPr>
          <w:rFonts w:ascii="Arial" w:hAnsi="Arial" w:cs="Arial"/>
          <w:sz w:val="22"/>
          <w:szCs w:val="22"/>
        </w:rPr>
        <w:t xml:space="preserve"> </w:t>
      </w:r>
    </w:p>
    <w:p w14:paraId="0F00DCE9" w14:textId="4CAFBC9F" w:rsidR="000D543A" w:rsidRDefault="00171496" w:rsidP="00A20573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 w:rsidRPr="00A07F68">
        <w:rPr>
          <w:rFonts w:ascii="Arial" w:hAnsi="Arial" w:cs="Arial"/>
          <w:b/>
          <w:sz w:val="22"/>
          <w:szCs w:val="22"/>
        </w:rPr>
        <w:t xml:space="preserve">8. </w:t>
      </w:r>
      <w:r w:rsidR="00A07F68" w:rsidRPr="00A07F68">
        <w:rPr>
          <w:rFonts w:ascii="Arial" w:hAnsi="Arial" w:cs="Arial"/>
          <w:b/>
          <w:sz w:val="22"/>
          <w:szCs w:val="22"/>
        </w:rPr>
        <w:t>Je nějaké omezení počtu vydaných parkovacích oprávnění na jeden byt, resp. jednu adresu?</w:t>
      </w:r>
    </w:p>
    <w:p w14:paraId="7149948F" w14:textId="134CC6E0" w:rsidR="00A07F68" w:rsidRDefault="00A07F68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„prozatím město Příbram nemá</w:t>
      </w:r>
      <w:r w:rsidR="009B137E">
        <w:rPr>
          <w:rFonts w:ascii="Arial" w:hAnsi="Arial" w:cs="Arial"/>
          <w:sz w:val="22"/>
          <w:szCs w:val="22"/>
        </w:rPr>
        <w:t xml:space="preserve"> ve svých pravidlech</w:t>
      </w:r>
      <w:r>
        <w:rPr>
          <w:rFonts w:ascii="Arial" w:hAnsi="Arial" w:cs="Arial"/>
          <w:sz w:val="22"/>
          <w:szCs w:val="22"/>
        </w:rPr>
        <w:t xml:space="preserve"> takové omezení nastavené“.</w:t>
      </w:r>
    </w:p>
    <w:p w14:paraId="44A6EBD8" w14:textId="77777777" w:rsidR="00A07F68" w:rsidRDefault="00A07F68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0CE40E96" w14:textId="532DEC81" w:rsidR="00A07F68" w:rsidRPr="00A07F68" w:rsidRDefault="00A07F68" w:rsidP="00A20573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 w:rsidRPr="00A07F68">
        <w:rPr>
          <w:rFonts w:ascii="Arial" w:hAnsi="Arial" w:cs="Arial"/>
          <w:b/>
          <w:sz w:val="22"/>
          <w:szCs w:val="22"/>
        </w:rPr>
        <w:t>PŘÍKLADY Z PRAXE:</w:t>
      </w:r>
    </w:p>
    <w:p w14:paraId="70D6C582" w14:textId="069A2020" w:rsidR="00A07F68" w:rsidRDefault="00A07F68" w:rsidP="00A07F68">
      <w:pPr>
        <w:pStyle w:val="Normlnweb"/>
        <w:numPr>
          <w:ilvl w:val="0"/>
          <w:numId w:val="12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byt, ve kterém bydlí čtyřčlenná rodina, 2 dospělí a 2 děti. Oba dospělí mají auto. Manžel i manželka </w:t>
      </w:r>
      <w:r w:rsidRPr="00B16A33">
        <w:rPr>
          <w:rFonts w:ascii="Arial" w:hAnsi="Arial" w:cs="Arial"/>
          <w:b/>
          <w:sz w:val="22"/>
          <w:szCs w:val="22"/>
        </w:rPr>
        <w:t>mají</w:t>
      </w:r>
      <w:r>
        <w:rPr>
          <w:rFonts w:ascii="Arial" w:hAnsi="Arial" w:cs="Arial"/>
          <w:sz w:val="22"/>
          <w:szCs w:val="22"/>
        </w:rPr>
        <w:t xml:space="preserve"> trvalé bydliště v dané zóně a splňují tak podmínku pro kartu REZIDENTA. Obě aut</w:t>
      </w:r>
      <w:r w:rsidR="00397A4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jsou registrovaná na manžela. Zde postupujeme dle otázky č. 4. a 5. Každý z nich může registrovat své 1. auto a platit dle nastaveného ceníku.</w:t>
      </w:r>
    </w:p>
    <w:p w14:paraId="610E46C8" w14:textId="77777777" w:rsidR="00A07F68" w:rsidRDefault="00A07F68" w:rsidP="00A07F68">
      <w:pPr>
        <w:pStyle w:val="Normlnweb"/>
        <w:ind w:left="360"/>
        <w:jc w:val="both"/>
        <w:rPr>
          <w:rFonts w:ascii="Arial" w:hAnsi="Arial" w:cs="Arial"/>
          <w:sz w:val="22"/>
          <w:szCs w:val="22"/>
        </w:rPr>
      </w:pPr>
    </w:p>
    <w:p w14:paraId="4578DA15" w14:textId="362A3445" w:rsidR="00A07F68" w:rsidRPr="00A07F68" w:rsidRDefault="00A07F68" w:rsidP="00A20573">
      <w:pPr>
        <w:pStyle w:val="Normlnweb"/>
        <w:numPr>
          <w:ilvl w:val="0"/>
          <w:numId w:val="12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byt, ve kterém bydlí čtyřčlenná rodina, 2 dospělí a 2 děti. Oba dospělí mají auto. Manžel má trvalé bydliště a manželka </w:t>
      </w:r>
      <w:r w:rsidRPr="00A07F68">
        <w:rPr>
          <w:rFonts w:ascii="Arial" w:hAnsi="Arial" w:cs="Arial"/>
          <w:b/>
          <w:sz w:val="22"/>
          <w:szCs w:val="22"/>
        </w:rPr>
        <w:t>nemá</w:t>
      </w:r>
      <w:r>
        <w:rPr>
          <w:rFonts w:ascii="Arial" w:hAnsi="Arial" w:cs="Arial"/>
          <w:sz w:val="22"/>
          <w:szCs w:val="22"/>
        </w:rPr>
        <w:t xml:space="preserve"> trvalé bydliště v dané zóně. Manžel splňuje podmínku pro kartu REZIDENTA. Obě auto jsou registrovaná na manžela. Zde postupujeme dle otázky č. 4. a manžel může zažádat o 2 rezidentní karty, kdy má dle ceníku dvě ceny. Za 1. auto a za 2. auto.</w:t>
      </w:r>
    </w:p>
    <w:p w14:paraId="39A38585" w14:textId="77777777" w:rsidR="00A07F68" w:rsidRPr="00A07F68" w:rsidRDefault="00A07F68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70D8EAAC" w14:textId="0BCEF049" w:rsidR="00A07F68" w:rsidRPr="000D543A" w:rsidRDefault="009B137E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dalších dotazů, prosím o kontaktování na e-mail: </w:t>
      </w:r>
      <w:hyperlink r:id="rId11" w:history="1">
        <w:r w:rsidRPr="00FD305F">
          <w:rPr>
            <w:rStyle w:val="Hypertextovodkaz"/>
            <w:rFonts w:ascii="Arial" w:hAnsi="Arial" w:cs="Arial"/>
            <w:sz w:val="22"/>
            <w:szCs w:val="22"/>
          </w:rPr>
          <w:t>michal.hasman@pribram.eu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0A2AD97" w14:textId="77777777" w:rsidR="00A20573" w:rsidRPr="000D543A" w:rsidRDefault="00A20573" w:rsidP="00A20573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56906686" w14:textId="0B0FA660" w:rsidR="00107802" w:rsidRPr="000D543A" w:rsidRDefault="00107802" w:rsidP="00107802">
      <w:pPr>
        <w:ind w:left="720" w:hanging="360"/>
        <w:rPr>
          <w:rFonts w:ascii="Arial" w:hAnsi="Arial" w:cs="Arial"/>
        </w:rPr>
      </w:pPr>
    </w:p>
    <w:p w14:paraId="726E6120" w14:textId="77777777" w:rsidR="00107802" w:rsidRPr="000D543A" w:rsidRDefault="00107802" w:rsidP="00107802">
      <w:pPr>
        <w:ind w:left="720" w:hanging="360"/>
        <w:rPr>
          <w:rFonts w:ascii="Arial" w:hAnsi="Arial" w:cs="Arial"/>
        </w:rPr>
      </w:pPr>
    </w:p>
    <w:p w14:paraId="6BCEE4B8" w14:textId="3FC0C771" w:rsidR="00107802" w:rsidRPr="000D543A" w:rsidRDefault="00107802" w:rsidP="00A20573">
      <w:pPr>
        <w:pStyle w:val="Odstavecseseznamem"/>
        <w:rPr>
          <w:rFonts w:ascii="Arial" w:hAnsi="Arial" w:cs="Arial"/>
        </w:rPr>
      </w:pPr>
    </w:p>
    <w:p w14:paraId="3E388BB3" w14:textId="77777777" w:rsidR="00107802" w:rsidRPr="000D543A" w:rsidRDefault="00107802" w:rsidP="00107802">
      <w:pPr>
        <w:rPr>
          <w:rFonts w:ascii="Arial" w:hAnsi="Arial" w:cs="Arial"/>
          <w:i/>
        </w:rPr>
      </w:pPr>
    </w:p>
    <w:sectPr w:rsidR="00107802" w:rsidRPr="000D543A" w:rsidSect="00CB2FE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2862" w14:textId="77777777" w:rsidR="00CB2FEC" w:rsidRDefault="00CB2FEC" w:rsidP="00CB2FEC">
      <w:pPr>
        <w:spacing w:after="0" w:line="240" w:lineRule="auto"/>
      </w:pPr>
      <w:r>
        <w:separator/>
      </w:r>
    </w:p>
  </w:endnote>
  <w:endnote w:type="continuationSeparator" w:id="0">
    <w:p w14:paraId="1D1ABF32" w14:textId="77777777" w:rsidR="00CB2FEC" w:rsidRDefault="00CB2FEC" w:rsidP="00CB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288071"/>
      <w:docPartObj>
        <w:docPartGallery w:val="Page Numbers (Bottom of Page)"/>
        <w:docPartUnique/>
      </w:docPartObj>
    </w:sdtPr>
    <w:sdtContent>
      <w:p w14:paraId="4D2F5916" w14:textId="4DAEB4ED" w:rsidR="00CB2FEC" w:rsidRDefault="00CB2F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8D030" w14:textId="77777777" w:rsidR="00CB2FEC" w:rsidRDefault="00CB2F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D1AD" w14:textId="77777777" w:rsidR="00CB2FEC" w:rsidRDefault="00CB2FEC" w:rsidP="00CB2FEC">
      <w:pPr>
        <w:spacing w:after="0" w:line="240" w:lineRule="auto"/>
      </w:pPr>
      <w:r>
        <w:separator/>
      </w:r>
    </w:p>
  </w:footnote>
  <w:footnote w:type="continuationSeparator" w:id="0">
    <w:p w14:paraId="5AE6D4B6" w14:textId="77777777" w:rsidR="00CB2FEC" w:rsidRDefault="00CB2FEC" w:rsidP="00CB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E349" w14:textId="5E37E0EB" w:rsidR="00CB2FEC" w:rsidRDefault="00CB2FEC" w:rsidP="00CB2FEC">
    <w:pPr>
      <w:pStyle w:val="Zhlav"/>
      <w:jc w:val="center"/>
    </w:pPr>
    <w:r>
      <w:t>FAQ – NEJČASTĚJŠÍ OTÁZKY A ODPOVĚDI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5024"/>
    <w:multiLevelType w:val="multilevel"/>
    <w:tmpl w:val="813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64F"/>
    <w:multiLevelType w:val="multilevel"/>
    <w:tmpl w:val="591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428B5"/>
    <w:multiLevelType w:val="multilevel"/>
    <w:tmpl w:val="E23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1CA3"/>
    <w:multiLevelType w:val="multilevel"/>
    <w:tmpl w:val="BB02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16CE4"/>
    <w:multiLevelType w:val="multilevel"/>
    <w:tmpl w:val="79D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17197"/>
    <w:multiLevelType w:val="multilevel"/>
    <w:tmpl w:val="086E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E66B2"/>
    <w:multiLevelType w:val="hybridMultilevel"/>
    <w:tmpl w:val="193C9728"/>
    <w:lvl w:ilvl="0" w:tplc="A7062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57134"/>
    <w:multiLevelType w:val="multilevel"/>
    <w:tmpl w:val="5E1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17F81"/>
    <w:multiLevelType w:val="multilevel"/>
    <w:tmpl w:val="815A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1441D"/>
    <w:multiLevelType w:val="multilevel"/>
    <w:tmpl w:val="A0E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96937"/>
    <w:multiLevelType w:val="hybridMultilevel"/>
    <w:tmpl w:val="622A6B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94655"/>
    <w:multiLevelType w:val="hybridMultilevel"/>
    <w:tmpl w:val="713C90C0"/>
    <w:lvl w:ilvl="0" w:tplc="80CA5D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CE"/>
    <w:rsid w:val="0003672C"/>
    <w:rsid w:val="000D504F"/>
    <w:rsid w:val="000D543A"/>
    <w:rsid w:val="000E6408"/>
    <w:rsid w:val="000F761E"/>
    <w:rsid w:val="00107802"/>
    <w:rsid w:val="00171496"/>
    <w:rsid w:val="001F4D3B"/>
    <w:rsid w:val="0035759D"/>
    <w:rsid w:val="00397A4E"/>
    <w:rsid w:val="003F0D15"/>
    <w:rsid w:val="00502822"/>
    <w:rsid w:val="00527F02"/>
    <w:rsid w:val="00547D48"/>
    <w:rsid w:val="006144E0"/>
    <w:rsid w:val="008B333C"/>
    <w:rsid w:val="008C7DDF"/>
    <w:rsid w:val="009B137E"/>
    <w:rsid w:val="00A07F68"/>
    <w:rsid w:val="00A20573"/>
    <w:rsid w:val="00AD1240"/>
    <w:rsid w:val="00B16A33"/>
    <w:rsid w:val="00C13CAF"/>
    <w:rsid w:val="00CB2FEC"/>
    <w:rsid w:val="00DD5D9B"/>
    <w:rsid w:val="00EA76CE"/>
    <w:rsid w:val="00EF3AB3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FF282E"/>
  <w15:chartTrackingRefBased/>
  <w15:docId w15:val="{BEC05086-6108-440B-8AE5-8020B62C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07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80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078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078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05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057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0D543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3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FEC"/>
  </w:style>
  <w:style w:type="paragraph" w:styleId="Zpat">
    <w:name w:val="footer"/>
    <w:basedOn w:val="Normln"/>
    <w:link w:val="ZpatChar"/>
    <w:uiPriority w:val="99"/>
    <w:unhideWhenUsed/>
    <w:rsid w:val="00CB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kovani.pribram.eu/volby-plate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s-pb.cz/parkovaci-dum-a-autobusove-nadraz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hasman@pribram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ibram.eu/files/post/104170/NA%C5%98%C3%8DZEN%C3%8D_CEN%C3%8DK%202025_v%C4%8Detn%C4%9B%20ul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bram.eu/files/post/104131/%C5%BD%C3%A1dost%20o%20vyd%C3%A1n%C3%AD%20karty%2011-2025_dopl%C5%88ovac%C3%A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Hasman</dc:creator>
  <cp:keywords/>
  <dc:description/>
  <cp:lastModifiedBy>Michal Hasman</cp:lastModifiedBy>
  <cp:revision>10</cp:revision>
  <cp:lastPrinted>2025-10-22T14:13:00Z</cp:lastPrinted>
  <dcterms:created xsi:type="dcterms:W3CDTF">2025-10-14T09:16:00Z</dcterms:created>
  <dcterms:modified xsi:type="dcterms:W3CDTF">2025-12-02T12:15:00Z</dcterms:modified>
</cp:coreProperties>
</file>