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8E8" w:rsidRDefault="004B68E8" w:rsidP="003F43C1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68D1142" wp14:editId="3CDBE1C0">
            <wp:extent cx="5760720" cy="3255286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8E8" w:rsidRDefault="004B68E8" w:rsidP="003F43C1">
      <w:pPr>
        <w:spacing w:after="0" w:line="240" w:lineRule="auto"/>
        <w:jc w:val="both"/>
        <w:rPr>
          <w:sz w:val="24"/>
          <w:szCs w:val="24"/>
        </w:rPr>
      </w:pPr>
    </w:p>
    <w:p w:rsidR="00A14A0F" w:rsidRPr="00A14A0F" w:rsidRDefault="001C03F3" w:rsidP="003F43C1">
      <w:pPr>
        <w:spacing w:after="0" w:line="240" w:lineRule="auto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PŘEDVYPLŇTE SI ŽÁDOST O KOTLÍKOVOU DOTACI</w:t>
      </w:r>
      <w:r w:rsidR="00C25E8D">
        <w:rPr>
          <w:b/>
          <w:color w:val="00B050"/>
          <w:sz w:val="24"/>
          <w:szCs w:val="24"/>
        </w:rPr>
        <w:t xml:space="preserve"> </w:t>
      </w:r>
    </w:p>
    <w:p w:rsidR="00736808" w:rsidRDefault="00372FE1" w:rsidP="003F43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</w:t>
      </w:r>
      <w:r w:rsidR="00C1647B">
        <w:rPr>
          <w:sz w:val="24"/>
          <w:szCs w:val="24"/>
        </w:rPr>
        <w:t xml:space="preserve"> pondělí </w:t>
      </w:r>
      <w:r w:rsidR="00DA3446" w:rsidRPr="003F43C1">
        <w:rPr>
          <w:sz w:val="24"/>
          <w:szCs w:val="24"/>
        </w:rPr>
        <w:t>06.06.2022 od 10:00 hodin bude možné podat elektronickou žádost o Kotlíkovou dotaci</w:t>
      </w:r>
      <w:r w:rsidR="00C1647B">
        <w:rPr>
          <w:sz w:val="24"/>
          <w:szCs w:val="24"/>
        </w:rPr>
        <w:t xml:space="preserve"> pro nízkopříjmové domácnosti</w:t>
      </w:r>
      <w:r w:rsidR="00DA3446" w:rsidRPr="003F43C1">
        <w:rPr>
          <w:sz w:val="24"/>
          <w:szCs w:val="24"/>
        </w:rPr>
        <w:t>.</w:t>
      </w:r>
      <w:r w:rsidR="00736808">
        <w:rPr>
          <w:sz w:val="24"/>
          <w:szCs w:val="24"/>
        </w:rPr>
        <w:t xml:space="preserve"> </w:t>
      </w:r>
    </w:p>
    <w:p w:rsidR="00736808" w:rsidRDefault="00736808" w:rsidP="003F43C1">
      <w:pPr>
        <w:spacing w:after="0" w:line="240" w:lineRule="auto"/>
        <w:jc w:val="both"/>
        <w:rPr>
          <w:sz w:val="24"/>
          <w:szCs w:val="24"/>
        </w:rPr>
      </w:pPr>
    </w:p>
    <w:p w:rsidR="00783F1A" w:rsidRPr="00A94A13" w:rsidRDefault="00C1647B" w:rsidP="003F43C1">
      <w:pPr>
        <w:spacing w:after="0" w:line="240" w:lineRule="auto"/>
        <w:jc w:val="both"/>
        <w:rPr>
          <w:sz w:val="24"/>
          <w:szCs w:val="24"/>
        </w:rPr>
      </w:pPr>
      <w:r w:rsidRPr="009F5320">
        <w:rPr>
          <w:b/>
          <w:sz w:val="24"/>
          <w:szCs w:val="24"/>
        </w:rPr>
        <w:t xml:space="preserve">Již nyní je možné si žádost o dotaci předem připravit (vyplnit) podle návodu. </w:t>
      </w:r>
      <w:r w:rsidR="00A94A13">
        <w:rPr>
          <w:sz w:val="24"/>
          <w:szCs w:val="24"/>
        </w:rPr>
        <w:t>Potřebné odkazy jsou uvedeny níže:</w:t>
      </w:r>
    </w:p>
    <w:p w:rsidR="00783F1A" w:rsidRDefault="00783F1A" w:rsidP="003F43C1">
      <w:pPr>
        <w:spacing w:after="0" w:line="240" w:lineRule="auto"/>
        <w:jc w:val="both"/>
        <w:rPr>
          <w:sz w:val="24"/>
          <w:szCs w:val="24"/>
        </w:rPr>
      </w:pPr>
    </w:p>
    <w:p w:rsidR="00A8239C" w:rsidRDefault="009F5320" w:rsidP="007C4B58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r w:rsidRPr="00787229">
        <w:rPr>
          <w:b/>
          <w:i/>
          <w:sz w:val="24"/>
          <w:szCs w:val="24"/>
        </w:rPr>
        <w:t>w</w:t>
      </w:r>
      <w:r w:rsidR="001153F6" w:rsidRPr="00787229">
        <w:rPr>
          <w:b/>
          <w:i/>
          <w:sz w:val="24"/>
          <w:szCs w:val="24"/>
        </w:rPr>
        <w:t>ebový formulář žádosti o dotaci</w:t>
      </w:r>
      <w:r w:rsidR="00A8239C" w:rsidRPr="00787229">
        <w:rPr>
          <w:b/>
          <w:i/>
          <w:sz w:val="24"/>
          <w:szCs w:val="24"/>
        </w:rPr>
        <w:t xml:space="preserve"> - </w:t>
      </w:r>
      <w:hyperlink r:id="rId6" w:history="1">
        <w:r w:rsidR="00A8239C" w:rsidRPr="00787229">
          <w:rPr>
            <w:rStyle w:val="Hypertextovodkaz"/>
            <w:b/>
            <w:i/>
            <w:sz w:val="24"/>
            <w:szCs w:val="24"/>
          </w:rPr>
          <w:t>https://kotliky.kr-stredocesky.cz/zadost</w:t>
        </w:r>
      </w:hyperlink>
    </w:p>
    <w:p w:rsidR="00787229" w:rsidRPr="00787229" w:rsidRDefault="00787229" w:rsidP="00787229">
      <w:pPr>
        <w:spacing w:after="0" w:line="240" w:lineRule="auto"/>
        <w:jc w:val="both"/>
        <w:rPr>
          <w:b/>
          <w:i/>
          <w:sz w:val="24"/>
          <w:szCs w:val="24"/>
        </w:rPr>
      </w:pPr>
    </w:p>
    <w:p w:rsidR="00A8239C" w:rsidRPr="009F5320" w:rsidRDefault="009F5320" w:rsidP="007D2BC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v</w:t>
      </w:r>
      <w:r w:rsidR="00A8239C" w:rsidRPr="009F5320">
        <w:rPr>
          <w:i/>
          <w:sz w:val="24"/>
          <w:szCs w:val="24"/>
        </w:rPr>
        <w:t xml:space="preserve">ideo návod - </w:t>
      </w:r>
      <w:hyperlink r:id="rId7" w:history="1">
        <w:r w:rsidR="007D2BCF" w:rsidRPr="00D76EFB">
          <w:rPr>
            <w:rStyle w:val="Hypertextovodkaz"/>
            <w:i/>
            <w:color w:val="5B9BD5" w:themeColor="accent1"/>
            <w:sz w:val="24"/>
            <w:szCs w:val="24"/>
          </w:rPr>
          <w:t>https://krstredocesky-my.sharepoint.com/:v:/g/personal/buresova_kr-s_cz/Ed8mCU6ANelFuPzxrFv3S1EBMlOPPNntakRJIoZXxMdk6w?e=Tpv8EF</w:t>
        </w:r>
      </w:hyperlink>
    </w:p>
    <w:p w:rsidR="007D2BCF" w:rsidRDefault="009F5320" w:rsidP="007D2BC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>p</w:t>
      </w:r>
      <w:r w:rsidR="007D2BCF" w:rsidRPr="009F5320">
        <w:rPr>
          <w:i/>
          <w:sz w:val="24"/>
          <w:szCs w:val="24"/>
        </w:rPr>
        <w:t xml:space="preserve">odrobný postup pro vyplnění žádosti - </w:t>
      </w:r>
      <w:hyperlink r:id="rId8" w:history="1">
        <w:r w:rsidR="007D2BCF" w:rsidRPr="009F5320">
          <w:rPr>
            <w:rStyle w:val="Hypertextovodkaz"/>
            <w:i/>
            <w:sz w:val="24"/>
            <w:szCs w:val="24"/>
          </w:rPr>
          <w:t>https://kotlikovedotace-sk.cz/wp-content/uploads/2022/05/Podrobny-postup-pro-vyplneni-zadosti.pdf</w:t>
        </w:r>
      </w:hyperlink>
      <w:r w:rsidR="007D2BCF">
        <w:rPr>
          <w:sz w:val="24"/>
          <w:szCs w:val="24"/>
        </w:rPr>
        <w:t xml:space="preserve"> </w:t>
      </w:r>
    </w:p>
    <w:p w:rsidR="007D2747" w:rsidRDefault="007D2747" w:rsidP="007D2747">
      <w:pPr>
        <w:spacing w:after="0" w:line="240" w:lineRule="auto"/>
        <w:jc w:val="both"/>
        <w:rPr>
          <w:sz w:val="24"/>
          <w:szCs w:val="24"/>
        </w:rPr>
      </w:pPr>
    </w:p>
    <w:p w:rsidR="007D2747" w:rsidRDefault="0060213C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zájmu o konzultaci je možné </w:t>
      </w:r>
      <w:r w:rsidR="00677401">
        <w:rPr>
          <w:sz w:val="24"/>
          <w:szCs w:val="24"/>
        </w:rPr>
        <w:t xml:space="preserve">využít infolinky: 257 280 991 nebo e-mailu: </w:t>
      </w:r>
      <w:hyperlink r:id="rId9" w:history="1">
        <w:r w:rsidR="00677401" w:rsidRPr="00C3431D">
          <w:rPr>
            <w:rStyle w:val="Hypertextovodkaz"/>
            <w:sz w:val="24"/>
            <w:szCs w:val="24"/>
          </w:rPr>
          <w:t>kotliky@kr-s.cz</w:t>
        </w:r>
      </w:hyperlink>
      <w:r w:rsidR="00677401">
        <w:rPr>
          <w:sz w:val="24"/>
          <w:szCs w:val="24"/>
        </w:rPr>
        <w:t xml:space="preserve">, případně osobně navštívit informační centrum na Krajském úřadě Středočeského kraje (vstup z Presslovy ulice v přízemí, kancelář č. 0067). Konzultace se týkají pouze podání informací o registraci žadatele a doložení povinných příloh k žádostem. Pracovníci infocentra nemohou žádost za žadatele vyplnit ani zaregistrovat. </w:t>
      </w:r>
    </w:p>
    <w:p w:rsidR="00677401" w:rsidRDefault="00677401" w:rsidP="007D2747">
      <w:pPr>
        <w:spacing w:after="0" w:line="240" w:lineRule="auto"/>
        <w:jc w:val="both"/>
        <w:rPr>
          <w:sz w:val="24"/>
          <w:szCs w:val="24"/>
        </w:rPr>
      </w:pPr>
    </w:p>
    <w:p w:rsidR="00A14A0F" w:rsidRPr="00A14A0F" w:rsidRDefault="001672F6" w:rsidP="007D2747">
      <w:pPr>
        <w:spacing w:after="0" w:line="240" w:lineRule="auto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AKTUALIZACE PODMÍNEK PROGRAMU </w:t>
      </w:r>
      <w:r w:rsidR="00A14A0F" w:rsidRPr="00A14A0F">
        <w:rPr>
          <w:b/>
          <w:color w:val="00B050"/>
          <w:sz w:val="24"/>
          <w:szCs w:val="24"/>
        </w:rPr>
        <w:t>NOVÁ ZELENÁ ÚSPORÁM</w:t>
      </w:r>
    </w:p>
    <w:p w:rsidR="00677401" w:rsidRDefault="00A74245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Velký zájem je rovněž o dotace z programu Nová zelená úsporám. </w:t>
      </w:r>
      <w:r w:rsidR="00DF0FDE">
        <w:rPr>
          <w:sz w:val="24"/>
          <w:szCs w:val="24"/>
        </w:rPr>
        <w:t xml:space="preserve">Počet </w:t>
      </w:r>
      <w:r w:rsidR="001672F6">
        <w:rPr>
          <w:sz w:val="24"/>
          <w:szCs w:val="24"/>
        </w:rPr>
        <w:t xml:space="preserve">přijatých </w:t>
      </w:r>
      <w:r w:rsidR="00DF0FDE">
        <w:rPr>
          <w:sz w:val="24"/>
          <w:szCs w:val="24"/>
        </w:rPr>
        <w:t xml:space="preserve">žádostí je enormní, oproti předchozím letům se zvýšil až čtyřnásobně. I přesto se Státnímu fondu životního prostředí ČR daří dodržovat administrační lhůty pro zpracování žádostí, schvalovací proces trvá okolo šesti týdnů. Pokud žádost neobsahuje chyby, obdrží žadatelé informaci o akceptaci žádosti a následně, v průměru do šesti týdnů od doložení dokumentů prokazujících dokončení realizace projektu, jsou proplaceny finanční prostředky. </w:t>
      </w:r>
    </w:p>
    <w:p w:rsidR="001672F6" w:rsidRDefault="001672F6" w:rsidP="007D2747">
      <w:pPr>
        <w:spacing w:after="0" w:line="240" w:lineRule="auto"/>
        <w:jc w:val="both"/>
        <w:rPr>
          <w:sz w:val="24"/>
          <w:szCs w:val="24"/>
        </w:rPr>
      </w:pPr>
    </w:p>
    <w:p w:rsidR="004E4F7D" w:rsidRDefault="00DB4A2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 zodpovězení dotazů mohou občané využít zelenou linku: 800 260 500 (po – pá </w:t>
      </w:r>
      <w:r w:rsidR="009D5AFB">
        <w:rPr>
          <w:sz w:val="24"/>
          <w:szCs w:val="24"/>
        </w:rPr>
        <w:t xml:space="preserve">od 7:30 do 16:00 hod.) nebo e-mail: </w:t>
      </w:r>
      <w:hyperlink r:id="rId10" w:history="1">
        <w:r w:rsidR="009D5AFB" w:rsidRPr="00C3431D">
          <w:rPr>
            <w:rStyle w:val="Hypertextovodkaz"/>
            <w:sz w:val="24"/>
            <w:szCs w:val="24"/>
          </w:rPr>
          <w:t>info@sfzp.cz</w:t>
        </w:r>
      </w:hyperlink>
      <w:r w:rsidR="009D5AFB">
        <w:rPr>
          <w:sz w:val="24"/>
          <w:szCs w:val="24"/>
        </w:rPr>
        <w:t xml:space="preserve">. </w:t>
      </w:r>
    </w:p>
    <w:p w:rsidR="00081CC9" w:rsidRDefault="00081CC9" w:rsidP="007D2747">
      <w:pPr>
        <w:spacing w:after="0" w:line="240" w:lineRule="auto"/>
        <w:jc w:val="both"/>
        <w:rPr>
          <w:sz w:val="24"/>
          <w:szCs w:val="24"/>
        </w:rPr>
      </w:pPr>
    </w:p>
    <w:p w:rsidR="00081CC9" w:rsidRDefault="00081CC9" w:rsidP="00081CC9">
      <w:pPr>
        <w:spacing w:after="0" w:line="240" w:lineRule="auto"/>
        <w:jc w:val="both"/>
        <w:rPr>
          <w:sz w:val="24"/>
          <w:szCs w:val="24"/>
        </w:rPr>
      </w:pPr>
      <w:r w:rsidRPr="004E4F7D">
        <w:rPr>
          <w:b/>
          <w:sz w:val="24"/>
          <w:szCs w:val="24"/>
        </w:rPr>
        <w:t>Návod „Jak podat žádost“</w:t>
      </w:r>
      <w:r>
        <w:rPr>
          <w:sz w:val="24"/>
          <w:szCs w:val="24"/>
        </w:rPr>
        <w:t xml:space="preserve"> naleznete zde: </w:t>
      </w:r>
      <w:hyperlink r:id="rId11" w:history="1">
        <w:r w:rsidRPr="00C3431D">
          <w:rPr>
            <w:rStyle w:val="Hypertextovodkaz"/>
            <w:sz w:val="24"/>
            <w:szCs w:val="24"/>
          </w:rPr>
          <w:t>https://novazelenausporam.cz/podani-zadosti-o-dotaci/</w:t>
        </w:r>
      </w:hyperlink>
      <w:r>
        <w:rPr>
          <w:sz w:val="24"/>
          <w:szCs w:val="24"/>
        </w:rPr>
        <w:t xml:space="preserve"> .</w:t>
      </w:r>
    </w:p>
    <w:p w:rsidR="004E4F7D" w:rsidRDefault="004E4F7D" w:rsidP="007D2747">
      <w:pPr>
        <w:spacing w:after="0" w:line="240" w:lineRule="auto"/>
        <w:jc w:val="both"/>
        <w:rPr>
          <w:sz w:val="24"/>
          <w:szCs w:val="24"/>
        </w:rPr>
      </w:pPr>
    </w:p>
    <w:p w:rsidR="001672F6" w:rsidRDefault="001672F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1. června vstupují v platnost </w:t>
      </w:r>
      <w:r w:rsidRPr="00F35F6E">
        <w:rPr>
          <w:b/>
          <w:sz w:val="24"/>
          <w:szCs w:val="24"/>
        </w:rPr>
        <w:t>aktualizované podmínky pro získání podpory</w:t>
      </w:r>
      <w:r>
        <w:rPr>
          <w:sz w:val="24"/>
          <w:szCs w:val="24"/>
        </w:rPr>
        <w:t xml:space="preserve"> z tohoto programu. Mezi hlavní novinky patří:</w:t>
      </w:r>
    </w:p>
    <w:p w:rsidR="001672F6" w:rsidRDefault="00AC27A4" w:rsidP="001672F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EA03D9">
        <w:rPr>
          <w:sz w:val="24"/>
          <w:szCs w:val="24"/>
        </w:rPr>
        <w:t xml:space="preserve"> dotaci v oblasti zdrojů energie se nově mohou ucházet také žadatelé, kterým byla již dříve v</w:t>
      </w:r>
      <w:r w:rsidR="00CE3DA1">
        <w:rPr>
          <w:sz w:val="24"/>
          <w:szCs w:val="24"/>
        </w:rPr>
        <w:t>yplacena podpora na novostavbu nebo ji aktuálně čerpají (</w:t>
      </w:r>
      <w:proofErr w:type="spellStart"/>
      <w:r w:rsidR="00CE3DA1">
        <w:rPr>
          <w:sz w:val="24"/>
          <w:szCs w:val="24"/>
        </w:rPr>
        <w:t>fotovoltaika</w:t>
      </w:r>
      <w:proofErr w:type="spellEnd"/>
      <w:r w:rsidR="00CE3DA1">
        <w:rPr>
          <w:sz w:val="24"/>
          <w:szCs w:val="24"/>
        </w:rPr>
        <w:t>, řízené větrání, využití tepla z odpadní vody či ohřev vody pomocí obnovitelných zdrojů energie)</w:t>
      </w:r>
      <w:r>
        <w:rPr>
          <w:sz w:val="24"/>
          <w:szCs w:val="24"/>
        </w:rPr>
        <w:t>.</w:t>
      </w:r>
    </w:p>
    <w:p w:rsidR="00116CD4" w:rsidRDefault="00AC27A4" w:rsidP="001672F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E52A17">
        <w:rPr>
          <w:sz w:val="24"/>
          <w:szCs w:val="24"/>
        </w:rPr>
        <w:t>d 1. července nebudou</w:t>
      </w:r>
      <w:r w:rsidR="00116CD4">
        <w:rPr>
          <w:sz w:val="24"/>
          <w:szCs w:val="24"/>
        </w:rPr>
        <w:t xml:space="preserve"> v rámci výměny nevyhovujících zdrojů vytápění</w:t>
      </w:r>
      <w:r w:rsidR="00E52A17">
        <w:rPr>
          <w:sz w:val="24"/>
          <w:szCs w:val="24"/>
        </w:rPr>
        <w:t xml:space="preserve"> podporována žádná zařízení na fos</w:t>
      </w:r>
      <w:r>
        <w:rPr>
          <w:sz w:val="24"/>
          <w:szCs w:val="24"/>
        </w:rPr>
        <w:t>ilní paliva včetně zemního plynu.</w:t>
      </w:r>
    </w:p>
    <w:p w:rsidR="003B19EA" w:rsidRDefault="00AC27A4" w:rsidP="003B19E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3B19EA">
        <w:rPr>
          <w:sz w:val="24"/>
          <w:szCs w:val="24"/>
        </w:rPr>
        <w:t>ajitelé vymezené bytové jednotky, která svým charakterem a uspořádáním odpovídá tzv. řadovému rodinnému domu, budou moci žádat o všechny druhy podpory tak, jako</w:t>
      </w:r>
      <w:r w:rsidR="001E4450">
        <w:rPr>
          <w:sz w:val="24"/>
          <w:szCs w:val="24"/>
        </w:rPr>
        <w:t xml:space="preserve"> </w:t>
      </w:r>
      <w:r w:rsidR="003B19EA">
        <w:rPr>
          <w:sz w:val="24"/>
          <w:szCs w:val="24"/>
        </w:rPr>
        <w:t>by se jednalo o samostatný rodinný dům</w:t>
      </w:r>
      <w:r>
        <w:rPr>
          <w:sz w:val="24"/>
          <w:szCs w:val="24"/>
        </w:rPr>
        <w:t>.</w:t>
      </w:r>
    </w:p>
    <w:p w:rsidR="00063280" w:rsidRDefault="005A12CB" w:rsidP="0006328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Jednotlivě mohou o </w:t>
      </w:r>
      <w:r w:rsidR="00063280">
        <w:rPr>
          <w:sz w:val="24"/>
          <w:szCs w:val="24"/>
        </w:rPr>
        <w:t xml:space="preserve">výměnu nevyhovujícího zdroje vytápění ve svém bytě </w:t>
      </w:r>
      <w:r>
        <w:rPr>
          <w:sz w:val="24"/>
          <w:szCs w:val="24"/>
        </w:rPr>
        <w:t xml:space="preserve">nyní </w:t>
      </w:r>
      <w:r w:rsidR="00063280">
        <w:rPr>
          <w:sz w:val="24"/>
          <w:szCs w:val="24"/>
        </w:rPr>
        <w:t>požádat</w:t>
      </w:r>
      <w:r>
        <w:rPr>
          <w:sz w:val="24"/>
          <w:szCs w:val="24"/>
        </w:rPr>
        <w:t xml:space="preserve"> i</w:t>
      </w:r>
      <w:r w:rsidR="00063280">
        <w:rPr>
          <w:sz w:val="24"/>
          <w:szCs w:val="24"/>
        </w:rPr>
        <w:t xml:space="preserve"> vlastníci vymezených bytových jednotek. </w:t>
      </w:r>
    </w:p>
    <w:p w:rsidR="00063280" w:rsidRPr="005A12CB" w:rsidRDefault="00063280" w:rsidP="005A12CB">
      <w:pPr>
        <w:spacing w:after="0" w:line="240" w:lineRule="auto"/>
        <w:jc w:val="both"/>
        <w:rPr>
          <w:sz w:val="24"/>
          <w:szCs w:val="24"/>
        </w:rPr>
      </w:pPr>
    </w:p>
    <w:p w:rsidR="00F21886" w:rsidRDefault="00F21886" w:rsidP="00F2188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Všechny výše uvedené </w:t>
      </w:r>
      <w:r w:rsidRPr="00DD7A69">
        <w:rPr>
          <w:b/>
          <w:sz w:val="24"/>
          <w:szCs w:val="24"/>
        </w:rPr>
        <w:t xml:space="preserve">změny jsou specifikovány v nových </w:t>
      </w:r>
      <w:r w:rsidR="00901E88" w:rsidRPr="00DD7A69">
        <w:rPr>
          <w:b/>
          <w:sz w:val="24"/>
          <w:szCs w:val="24"/>
        </w:rPr>
        <w:t>Z</w:t>
      </w:r>
      <w:r w:rsidRPr="00DD7A69">
        <w:rPr>
          <w:b/>
          <w:sz w:val="24"/>
          <w:szCs w:val="24"/>
        </w:rPr>
        <w:t xml:space="preserve">ávazných pokynech </w:t>
      </w:r>
      <w:r w:rsidR="00E13A58" w:rsidRPr="00DD7A69">
        <w:rPr>
          <w:b/>
          <w:sz w:val="24"/>
          <w:szCs w:val="24"/>
        </w:rPr>
        <w:t>pro žadatele a příjemce podpory</w:t>
      </w:r>
      <w:r w:rsidR="00E13A58">
        <w:rPr>
          <w:sz w:val="24"/>
          <w:szCs w:val="24"/>
        </w:rPr>
        <w:t xml:space="preserve">, ke stažení na: </w:t>
      </w:r>
      <w:hyperlink r:id="rId12" w:history="1">
        <w:r w:rsidR="00081CC9" w:rsidRPr="00BE6736">
          <w:rPr>
            <w:rStyle w:val="Hypertextovodkaz"/>
            <w:sz w:val="24"/>
            <w:szCs w:val="24"/>
          </w:rPr>
          <w:t>https://novazelenausporam.cz/aktualizovali-jsme-podminky-programu-nova-zelena-usporam/</w:t>
        </w:r>
      </w:hyperlink>
      <w:r w:rsidR="000C67A1">
        <w:rPr>
          <w:sz w:val="24"/>
          <w:szCs w:val="24"/>
        </w:rPr>
        <w:t xml:space="preserve"> .</w:t>
      </w:r>
      <w:bookmarkStart w:id="0" w:name="_GoBack"/>
      <w:bookmarkEnd w:id="0"/>
    </w:p>
    <w:p w:rsidR="00081CC9" w:rsidRDefault="00081CC9" w:rsidP="007D2747">
      <w:pPr>
        <w:spacing w:after="0" w:line="240" w:lineRule="auto"/>
        <w:jc w:val="both"/>
        <w:rPr>
          <w:sz w:val="24"/>
          <w:szCs w:val="24"/>
        </w:rPr>
      </w:pPr>
    </w:p>
    <w:p w:rsidR="009D5AFB" w:rsidRPr="00B73C3A" w:rsidRDefault="00B73C3A" w:rsidP="007D2747">
      <w:pPr>
        <w:spacing w:after="0" w:line="240" w:lineRule="auto"/>
        <w:jc w:val="both"/>
        <w:rPr>
          <w:b/>
          <w:color w:val="00B050"/>
          <w:sz w:val="24"/>
          <w:szCs w:val="24"/>
        </w:rPr>
      </w:pPr>
      <w:r w:rsidRPr="00B73C3A">
        <w:rPr>
          <w:b/>
          <w:color w:val="00B050"/>
          <w:sz w:val="24"/>
          <w:szCs w:val="24"/>
        </w:rPr>
        <w:t>ODKLAD ZÁKAZU PROVOZU „STARÝCH KOTLŮ“</w:t>
      </w:r>
    </w:p>
    <w:p w:rsidR="009D5AFB" w:rsidRDefault="0039089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Bezesporu pozitivní zprávou je, že </w:t>
      </w:r>
      <w:r w:rsidR="00F00EB0">
        <w:rPr>
          <w:sz w:val="24"/>
          <w:szCs w:val="24"/>
        </w:rPr>
        <w:t xml:space="preserve">Senát Parlamentu ČR schválil návrh novely zákona o ochraně ovzduší, </w:t>
      </w:r>
      <w:r w:rsidR="00D815E1">
        <w:rPr>
          <w:sz w:val="24"/>
          <w:szCs w:val="24"/>
        </w:rPr>
        <w:t xml:space="preserve">kterým se </w:t>
      </w:r>
      <w:r w:rsidR="00D815E1" w:rsidRPr="00390896">
        <w:rPr>
          <w:b/>
          <w:sz w:val="24"/>
          <w:szCs w:val="24"/>
        </w:rPr>
        <w:t>pro rodinné domy, bytové domy a stavby pro rodinnou rekreaci</w:t>
      </w:r>
      <w:r w:rsidR="00D815E1">
        <w:rPr>
          <w:sz w:val="24"/>
          <w:szCs w:val="24"/>
        </w:rPr>
        <w:t xml:space="preserve"> </w:t>
      </w:r>
      <w:r w:rsidR="00D815E1" w:rsidRPr="00390896">
        <w:rPr>
          <w:b/>
          <w:sz w:val="24"/>
          <w:szCs w:val="24"/>
        </w:rPr>
        <w:t>odkládá zákaz provozu stacionárních zdrojů na pevná paliva</w:t>
      </w:r>
      <w:r w:rsidR="00D815E1">
        <w:rPr>
          <w:sz w:val="24"/>
          <w:szCs w:val="24"/>
        </w:rPr>
        <w:t xml:space="preserve"> o jmenovitém tepelném příkonu do 300 kW včetně, který slouží jako zdroj tepla pro teplovodní soustavu ústředního vytápění a který není navržen rovněž pro přímé vytápění místa instalace nesplňujících požadavky uvedené v § 17 odst. 1 písm. g) zákona </w:t>
      </w:r>
      <w:r w:rsidR="00D815E1" w:rsidRPr="007B5499">
        <w:rPr>
          <w:b/>
          <w:sz w:val="24"/>
          <w:szCs w:val="24"/>
        </w:rPr>
        <w:t>o 2 roky</w:t>
      </w:r>
      <w:r w:rsidR="00D815E1">
        <w:rPr>
          <w:sz w:val="24"/>
          <w:szCs w:val="24"/>
        </w:rPr>
        <w:t xml:space="preserve">, tj. </w:t>
      </w:r>
      <w:r w:rsidR="00D815E1" w:rsidRPr="00390896">
        <w:rPr>
          <w:b/>
          <w:sz w:val="24"/>
          <w:szCs w:val="24"/>
        </w:rPr>
        <w:t>tyto stacionární zdroje lze</w:t>
      </w:r>
      <w:r w:rsidR="00D815E1">
        <w:rPr>
          <w:sz w:val="24"/>
          <w:szCs w:val="24"/>
        </w:rPr>
        <w:t xml:space="preserve"> ve výše uvedených stavebních objektech </w:t>
      </w:r>
      <w:r w:rsidR="00D815E1" w:rsidRPr="00390896">
        <w:rPr>
          <w:b/>
          <w:sz w:val="24"/>
          <w:szCs w:val="24"/>
        </w:rPr>
        <w:t xml:space="preserve">provozovat </w:t>
      </w:r>
      <w:r w:rsidR="00D815E1">
        <w:rPr>
          <w:sz w:val="24"/>
          <w:szCs w:val="24"/>
        </w:rPr>
        <w:t xml:space="preserve">v souladu se zákonem o ochraně ovzduší </w:t>
      </w:r>
      <w:r w:rsidR="00D815E1" w:rsidRPr="00390896">
        <w:rPr>
          <w:b/>
          <w:sz w:val="24"/>
          <w:szCs w:val="24"/>
        </w:rPr>
        <w:t>až do 31.08.2024.</w:t>
      </w:r>
      <w:r w:rsidR="00D815E1">
        <w:rPr>
          <w:sz w:val="24"/>
          <w:szCs w:val="24"/>
        </w:rPr>
        <w:t xml:space="preserve"> Od 1. září 2024 bude provoz těchto zdrojů i ve výše uvedených stavebních objektech zakázán a bude </w:t>
      </w:r>
      <w:proofErr w:type="spellStart"/>
      <w:r w:rsidR="00D815E1">
        <w:rPr>
          <w:sz w:val="24"/>
          <w:szCs w:val="24"/>
        </w:rPr>
        <w:t>sankcionovatelný</w:t>
      </w:r>
      <w:proofErr w:type="spellEnd"/>
      <w:r w:rsidR="00D815E1">
        <w:rPr>
          <w:sz w:val="24"/>
          <w:szCs w:val="24"/>
        </w:rPr>
        <w:t xml:space="preserve">. </w:t>
      </w:r>
    </w:p>
    <w:p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</w:p>
    <w:p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přes tuto skutečnost doporučujeme občanům výměnu starého kotle neodkládat, využít kotlíkových dotací a výměnu provést co nejdříve, a to i vzhledem k dlouhým dodacím lhůtám nových zdrojů vytápění.</w:t>
      </w:r>
    </w:p>
    <w:p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</w:p>
    <w:p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</w:p>
    <w:sectPr w:rsidR="00A97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91D47"/>
    <w:multiLevelType w:val="hybridMultilevel"/>
    <w:tmpl w:val="8F868F72"/>
    <w:lvl w:ilvl="0" w:tplc="E71A97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18"/>
    <w:rsid w:val="00063280"/>
    <w:rsid w:val="00081CC9"/>
    <w:rsid w:val="000C67A1"/>
    <w:rsid w:val="001153F6"/>
    <w:rsid w:val="00116CD4"/>
    <w:rsid w:val="00155835"/>
    <w:rsid w:val="00160970"/>
    <w:rsid w:val="001672F6"/>
    <w:rsid w:val="001C03F3"/>
    <w:rsid w:val="001E4450"/>
    <w:rsid w:val="002239C5"/>
    <w:rsid w:val="00357BA3"/>
    <w:rsid w:val="003603DB"/>
    <w:rsid w:val="00372FE1"/>
    <w:rsid w:val="00390896"/>
    <w:rsid w:val="003B19EA"/>
    <w:rsid w:val="003F43C1"/>
    <w:rsid w:val="004B68E8"/>
    <w:rsid w:val="004E4F7D"/>
    <w:rsid w:val="005A12CB"/>
    <w:rsid w:val="0060213C"/>
    <w:rsid w:val="00677401"/>
    <w:rsid w:val="006D1A11"/>
    <w:rsid w:val="006E16BF"/>
    <w:rsid w:val="00736415"/>
    <w:rsid w:val="00736808"/>
    <w:rsid w:val="00783F1A"/>
    <w:rsid w:val="00787229"/>
    <w:rsid w:val="007B5499"/>
    <w:rsid w:val="007D2747"/>
    <w:rsid w:val="007D2BCF"/>
    <w:rsid w:val="00873039"/>
    <w:rsid w:val="0087680D"/>
    <w:rsid w:val="008915F8"/>
    <w:rsid w:val="00901E88"/>
    <w:rsid w:val="009D5AFB"/>
    <w:rsid w:val="009F5320"/>
    <w:rsid w:val="00A14A0F"/>
    <w:rsid w:val="00A34335"/>
    <w:rsid w:val="00A74245"/>
    <w:rsid w:val="00A8239C"/>
    <w:rsid w:val="00A94A13"/>
    <w:rsid w:val="00A97A26"/>
    <w:rsid w:val="00AC27A4"/>
    <w:rsid w:val="00B73C3A"/>
    <w:rsid w:val="00C1647B"/>
    <w:rsid w:val="00C25E8D"/>
    <w:rsid w:val="00CB51A8"/>
    <w:rsid w:val="00CE3DA1"/>
    <w:rsid w:val="00D76EFB"/>
    <w:rsid w:val="00D815E1"/>
    <w:rsid w:val="00DA3446"/>
    <w:rsid w:val="00DB4A26"/>
    <w:rsid w:val="00DD7A69"/>
    <w:rsid w:val="00DF0FDE"/>
    <w:rsid w:val="00E13A58"/>
    <w:rsid w:val="00E43418"/>
    <w:rsid w:val="00E52A17"/>
    <w:rsid w:val="00EA03D9"/>
    <w:rsid w:val="00F00EB0"/>
    <w:rsid w:val="00F21886"/>
    <w:rsid w:val="00F35F6E"/>
    <w:rsid w:val="00FE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2611A"/>
  <w15:chartTrackingRefBased/>
  <w15:docId w15:val="{33B7FBFB-5FD6-479B-8ECE-50E11712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3680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53F6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A8239C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1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15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tlikovedotace-sk.cz/wp-content/uploads/2022/05/Podrobny-postup-pro-vyplneni-zadosti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rstredocesky-my.sharepoint.com/:v:/g/personal/buresova_kr-s_cz/Ed8mCU6ANelFuPzxrFv3S1EBMlOPPNntakRJIoZXxMdk6w?e=Tpv8EF" TargetMode="External"/><Relationship Id="rId12" Type="http://schemas.openxmlformats.org/officeDocument/2006/relationships/hyperlink" Target="https://novazelenausporam.cz/aktualizovali-jsme-podminky-programu-nova-zelena-uspor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otliky.kr-stredocesky.cz/zadost" TargetMode="External"/><Relationship Id="rId11" Type="http://schemas.openxmlformats.org/officeDocument/2006/relationships/hyperlink" Target="https://novazelenausporam.cz/podani-zadosti-o-dotaci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info@sfz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tliky@kr-s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648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Meu Pribram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Burešová</dc:creator>
  <cp:keywords/>
  <dc:description/>
  <cp:lastModifiedBy>Petra Burešová</cp:lastModifiedBy>
  <cp:revision>60</cp:revision>
  <cp:lastPrinted>2022-06-02T12:50:00Z</cp:lastPrinted>
  <dcterms:created xsi:type="dcterms:W3CDTF">2022-06-01T11:09:00Z</dcterms:created>
  <dcterms:modified xsi:type="dcterms:W3CDTF">2022-06-02T14:12:00Z</dcterms:modified>
</cp:coreProperties>
</file>