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477642" w:rsidRDefault="0000286E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Pr="009763BC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233C55" w:rsidRPr="00233C55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233C55" w:rsidRPr="00233C55">
        <w:rPr>
          <w:rFonts w:ascii="Arial" w:hAnsi="Arial"/>
          <w:sz w:val="16"/>
          <w:szCs w:val="16"/>
          <w14:numForm w14:val="lining"/>
        </w:rPr>
        <w:t xml:space="preserve"> 22766/2023</w:t>
      </w:r>
    </w:p>
    <w:p w:rsidR="0000286E" w:rsidRDefault="0000286E" w:rsidP="0000286E">
      <w:pPr>
        <w:spacing w:line="227" w:lineRule="exact"/>
        <w:rPr>
          <w:rFonts w:ascii="Arial" w:hAnsi="Arial"/>
          <w:kern w:val="2"/>
          <w:sz w:val="16"/>
          <w:szCs w:val="16"/>
          <w14:numForm w14:val="lining"/>
        </w:rPr>
      </w:pPr>
      <w:r>
        <w:rPr>
          <w:rFonts w:ascii="Arial" w:hAnsi="Arial"/>
          <w:sz w:val="16"/>
          <w:szCs w:val="16"/>
          <w14:numForm w14:val="lining"/>
        </w:rPr>
        <w:t>Datum:</w:t>
      </w:r>
      <w:r>
        <w:rPr>
          <w:rFonts w:ascii="Arial" w:hAnsi="Arial"/>
          <w:sz w:val="16"/>
          <w:szCs w:val="16"/>
          <w14:numForm w14:val="lining"/>
        </w:rPr>
        <w:tab/>
      </w:r>
      <w:r w:rsidR="000F28D1">
        <w:rPr>
          <w:rFonts w:ascii="Arial" w:hAnsi="Arial"/>
          <w:sz w:val="16"/>
          <w:szCs w:val="16"/>
          <w14:numForm w14:val="lining"/>
        </w:rPr>
        <w:tab/>
      </w:r>
      <w:r w:rsidR="00233C55">
        <w:rPr>
          <w:rFonts w:ascii="Arial" w:hAnsi="Arial"/>
          <w:sz w:val="16"/>
          <w:szCs w:val="16"/>
          <w14:numForm w14:val="lining"/>
        </w:rPr>
        <w:t>28.2.2023</w:t>
      </w:r>
    </w:p>
    <w:p w:rsidR="0000286E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</w:p>
    <w:p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Vyřizuje: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EC031B">
        <w:rPr>
          <w:rFonts w:ascii="Arial" w:hAnsi="Arial"/>
          <w:kern w:val="16"/>
          <w:sz w:val="16"/>
          <w:szCs w:val="16"/>
          <w14:numForm w14:val="lining"/>
        </w:rPr>
        <w:t>Ing. Alena Pražáková</w:t>
      </w:r>
    </w:p>
    <w:p w:rsidR="00EC031B" w:rsidRDefault="0000286E" w:rsidP="009D4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80"/>
        </w:tabs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EC031B">
        <w:rPr>
          <w:rFonts w:ascii="Arial" w:hAnsi="Arial"/>
          <w:kern w:val="16"/>
          <w:sz w:val="16"/>
          <w:szCs w:val="16"/>
          <w14:numForm w14:val="lining"/>
        </w:rPr>
        <w:t>alena.prazakova@pribram.eu</w:t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</w:p>
    <w:p w:rsidR="0000286E" w:rsidRDefault="0000286E" w:rsidP="00EC031B">
      <w:pPr>
        <w:spacing w:line="227" w:lineRule="exact"/>
        <w:rPr>
          <w:rFonts w:ascii="Arial" w:hAnsi="Arial"/>
          <w:sz w:val="16"/>
          <w:szCs w:val="16"/>
        </w:rPr>
      </w:pPr>
      <w:r w:rsidRPr="00EC031B">
        <w:rPr>
          <w:rFonts w:ascii="Arial" w:hAnsi="Arial"/>
          <w:sz w:val="16"/>
          <w:szCs w:val="16"/>
        </w:rPr>
        <w:t>Telefon:</w:t>
      </w:r>
      <w:r w:rsidRPr="00EC031B">
        <w:rPr>
          <w:rFonts w:ascii="Arial" w:hAnsi="Arial"/>
          <w:sz w:val="16"/>
          <w:szCs w:val="16"/>
        </w:rPr>
        <w:tab/>
      </w:r>
      <w:r w:rsidR="000F28D1" w:rsidRPr="00EC031B">
        <w:rPr>
          <w:rFonts w:ascii="Arial" w:hAnsi="Arial"/>
          <w:sz w:val="16"/>
          <w:szCs w:val="16"/>
        </w:rPr>
        <w:tab/>
      </w:r>
      <w:r w:rsidRPr="00EC031B">
        <w:rPr>
          <w:rFonts w:ascii="Arial" w:hAnsi="Arial"/>
          <w:sz w:val="16"/>
          <w:szCs w:val="16"/>
        </w:rPr>
        <w:t>318</w:t>
      </w:r>
      <w:r w:rsidR="0044063B">
        <w:rPr>
          <w:rFonts w:ascii="Arial" w:hAnsi="Arial"/>
          <w:sz w:val="16"/>
          <w:szCs w:val="16"/>
        </w:rPr>
        <w:t> 402 213</w:t>
      </w:r>
    </w:p>
    <w:p w:rsidR="00EC031B" w:rsidRDefault="00EC031B" w:rsidP="00EC031B">
      <w:pPr>
        <w:spacing w:line="227" w:lineRule="exact"/>
        <w:rPr>
          <w:rFonts w:ascii="Arial" w:hAnsi="Arial"/>
          <w:sz w:val="16"/>
          <w:szCs w:val="16"/>
        </w:rPr>
      </w:pPr>
    </w:p>
    <w:p w:rsidR="00EC031B" w:rsidRDefault="00EC031B" w:rsidP="00EC031B">
      <w:pPr>
        <w:jc w:val="center"/>
        <w:rPr>
          <w:rFonts w:ascii="Arial" w:hAnsi="Arial" w:cs="Arial"/>
          <w:b/>
        </w:rPr>
      </w:pPr>
    </w:p>
    <w:p w:rsidR="00EC031B" w:rsidRDefault="00EC031B" w:rsidP="00EC031B">
      <w:pPr>
        <w:pStyle w:val="Default"/>
        <w:jc w:val="both"/>
        <w:rPr>
          <w:sz w:val="20"/>
          <w:szCs w:val="20"/>
        </w:rPr>
      </w:pPr>
    </w:p>
    <w:p w:rsidR="00CA11C9" w:rsidRDefault="00D6181A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Schválený</w:t>
      </w:r>
      <w:r w:rsidR="00437EBC">
        <w:rPr>
          <w:rFonts w:ascii="Arial" w:hAnsi="Arial" w:cs="Arial"/>
          <w:b/>
        </w:rPr>
        <w:t xml:space="preserve"> rozpoč</w:t>
      </w:r>
      <w:r>
        <w:rPr>
          <w:rFonts w:ascii="Arial" w:hAnsi="Arial" w:cs="Arial"/>
          <w:b/>
        </w:rPr>
        <w:t>e</w:t>
      </w:r>
      <w:r w:rsidR="00437EBC">
        <w:rPr>
          <w:rFonts w:ascii="Arial" w:hAnsi="Arial" w:cs="Arial"/>
          <w:b/>
        </w:rPr>
        <w:t>t města</w:t>
      </w:r>
      <w:r w:rsidR="00CA11C9">
        <w:rPr>
          <w:rFonts w:ascii="Arial" w:hAnsi="Arial" w:cs="Arial"/>
          <w:b/>
        </w:rPr>
        <w:t xml:space="preserve"> na rok 202</w:t>
      </w:r>
      <w:r w:rsidR="00437EBC">
        <w:rPr>
          <w:rFonts w:ascii="Arial" w:hAnsi="Arial" w:cs="Arial"/>
          <w:b/>
        </w:rPr>
        <w:t>3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zveřejňovaný dle § 11 odst. </w:t>
      </w:r>
      <w:r w:rsidR="00D6181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zákona č. 250/2000 Sb.,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rozpočtových pravidlech územních rozpočtů, ve znění pozdějších předpisů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</w:p>
    <w:p w:rsidR="00437EBC" w:rsidRPr="00C95C22" w:rsidRDefault="00D6181A" w:rsidP="00D75A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437EBC" w:rsidRPr="00C95C22">
        <w:rPr>
          <w:rFonts w:ascii="Arial" w:hAnsi="Arial" w:cs="Arial"/>
          <w:sz w:val="20"/>
          <w:szCs w:val="20"/>
        </w:rPr>
        <w:t xml:space="preserve"> města na svém zasedání dne </w:t>
      </w:r>
      <w:r>
        <w:rPr>
          <w:rFonts w:ascii="Arial" w:hAnsi="Arial" w:cs="Arial"/>
          <w:sz w:val="20"/>
          <w:szCs w:val="20"/>
        </w:rPr>
        <w:t>13.02</w:t>
      </w:r>
      <w:r w:rsidR="00437EBC" w:rsidRPr="00C95C22">
        <w:rPr>
          <w:rFonts w:ascii="Arial" w:hAnsi="Arial" w:cs="Arial"/>
          <w:sz w:val="20"/>
          <w:szCs w:val="20"/>
        </w:rPr>
        <w:t xml:space="preserve">.2023 </w:t>
      </w:r>
      <w:r>
        <w:rPr>
          <w:rFonts w:ascii="Arial" w:hAnsi="Arial" w:cs="Arial"/>
          <w:sz w:val="20"/>
          <w:szCs w:val="20"/>
        </w:rPr>
        <w:t>usnesením č. 100/2023/ZM schválilo</w:t>
      </w:r>
      <w:r w:rsidR="00437EBC" w:rsidRPr="00C95C22">
        <w:rPr>
          <w:rFonts w:ascii="Arial" w:hAnsi="Arial" w:cs="Arial"/>
          <w:sz w:val="20"/>
          <w:szCs w:val="20"/>
        </w:rPr>
        <w:t xml:space="preserve"> schodkový rozpočet</w:t>
      </w:r>
      <w:r w:rsidR="005D3BD8">
        <w:rPr>
          <w:rFonts w:ascii="Arial" w:hAnsi="Arial" w:cs="Arial"/>
          <w:sz w:val="20"/>
          <w:szCs w:val="20"/>
        </w:rPr>
        <w:t xml:space="preserve"> města Příbram na rok 2023</w:t>
      </w:r>
      <w:r w:rsidR="00437EBC" w:rsidRPr="00C95C22">
        <w:rPr>
          <w:rFonts w:ascii="Arial" w:hAnsi="Arial" w:cs="Arial"/>
          <w:sz w:val="20"/>
          <w:szCs w:val="20"/>
        </w:rPr>
        <w:t>, jehož vyšší výdaje budou hrazeny z přebytků minulých let takto:</w:t>
      </w:r>
    </w:p>
    <w:p w:rsidR="00437EBC" w:rsidRPr="00C95C22" w:rsidRDefault="00437EBC" w:rsidP="00CA11C9">
      <w:pPr>
        <w:jc w:val="center"/>
        <w:rPr>
          <w:rFonts w:ascii="Arial" w:hAnsi="Arial" w:cs="Arial"/>
          <w:sz w:val="20"/>
          <w:szCs w:val="20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Příjmy 1.083.967.182,25 Kč</w:t>
      </w:r>
    </w:p>
    <w:p w:rsidR="00D75A70" w:rsidRPr="00C95C22" w:rsidRDefault="00D75A70" w:rsidP="00D75A70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a. Daňové příjmy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791.232.680,00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b. Nedaňové příjmy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130.007.800,00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c. Kapitálové příjmy </w:t>
      </w:r>
      <w:proofErr w:type="gramStart"/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 xml:space="preserve">  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29.050.000</w:t>
      </w:r>
      <w:proofErr w:type="gramEnd"/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d. Přijaté transfery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133.676.702,25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Výdaje 1.337.674.484,19 Kč</w:t>
      </w:r>
    </w:p>
    <w:p w:rsidR="00D75A70" w:rsidRPr="00C95C22" w:rsidRDefault="00D75A70" w:rsidP="00D75A70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a. Běžné výdaje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9</w:t>
      </w:r>
      <w:r w:rsidR="00D6181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42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.419.055,19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b. Kapitálové výdaje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399.255.429,00 Kč</w:t>
      </w:r>
    </w:p>
    <w:p w:rsidR="00D75A70" w:rsidRPr="00C95C22" w:rsidRDefault="00D75A70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Financování 25</w:t>
      </w:r>
      <w:r w:rsidR="00D6181A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7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.707.301,94 Kč</w:t>
      </w:r>
    </w:p>
    <w:p w:rsidR="00C95C22" w:rsidRPr="00C95C22" w:rsidRDefault="00C95C22" w:rsidP="00C95C22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C95C22" w:rsidRPr="00C95C22" w:rsidRDefault="00C95C22" w:rsidP="00C95C2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II. schváli</w:t>
      </w:r>
      <w:r w:rsidR="00D6181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lo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závazné ukazatele rozpočtu města na rok 2023, jimiž se budou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v rozpočtovém roce 2023 řídit výkonné orgány obce dle příloh č. </w:t>
      </w:r>
      <w:proofErr w:type="gramStart"/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1 - 7</w:t>
      </w:r>
      <w:proofErr w:type="gramEnd"/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 zřízené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právnické osoby (příspěvkové organizace) dle přílohy č. 4 a další osoby (příjemci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dotací nebo příspěvků) dle přílohy č. 3</w:t>
      </w:r>
    </w:p>
    <w:p w:rsidR="00C95C22" w:rsidRPr="00C95C22" w:rsidRDefault="00C95C22" w:rsidP="00C95C2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D6181A" w:rsidRDefault="00C95C22" w:rsidP="00C95C2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III. zmocni</w:t>
      </w:r>
      <w:r w:rsidR="00D6181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lo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Radu města Příbram ke schvalování rozpočtových opatření v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 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maximální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výši 5.000.000,00</w:t>
      </w:r>
    </w:p>
    <w:p w:rsidR="00C95C22" w:rsidRPr="00C95C22" w:rsidRDefault="00C95C22" w:rsidP="00C95C2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Kč</w:t>
      </w:r>
    </w:p>
    <w:p w:rsidR="00CA11C9" w:rsidRPr="00D75A70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Pr="00D75A70" w:rsidRDefault="00CA11C9" w:rsidP="00CA11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5A70">
        <w:rPr>
          <w:rFonts w:ascii="Arial" w:hAnsi="Arial" w:cs="Arial"/>
          <w:sz w:val="20"/>
          <w:szCs w:val="20"/>
        </w:rPr>
        <w:t>V elektronické podobě naleznete schválený rozpočet na rok 202</w:t>
      </w:r>
      <w:r w:rsidR="00D6181A">
        <w:rPr>
          <w:rFonts w:ascii="Arial" w:hAnsi="Arial" w:cs="Arial"/>
          <w:sz w:val="20"/>
          <w:szCs w:val="20"/>
        </w:rPr>
        <w:t>3</w:t>
      </w:r>
      <w:r w:rsidRPr="00D75A70">
        <w:rPr>
          <w:rFonts w:ascii="Arial" w:hAnsi="Arial" w:cs="Arial"/>
          <w:sz w:val="20"/>
          <w:szCs w:val="20"/>
        </w:rPr>
        <w:t xml:space="preserve"> </w:t>
      </w:r>
      <w:r w:rsidR="00CD5797" w:rsidRPr="00D75A70">
        <w:rPr>
          <w:rFonts w:ascii="Arial" w:hAnsi="Arial" w:cs="Arial"/>
          <w:sz w:val="20"/>
          <w:szCs w:val="20"/>
        </w:rPr>
        <w:t xml:space="preserve">i rozpočty z minulých let včetně </w:t>
      </w:r>
      <w:r w:rsidR="00AA716C" w:rsidRPr="00D75A70">
        <w:rPr>
          <w:rFonts w:ascii="Arial" w:hAnsi="Arial" w:cs="Arial"/>
          <w:sz w:val="20"/>
          <w:szCs w:val="20"/>
        </w:rPr>
        <w:t xml:space="preserve">plnění </w:t>
      </w:r>
      <w:r w:rsidRPr="00D75A70">
        <w:rPr>
          <w:rFonts w:ascii="Arial" w:hAnsi="Arial" w:cs="Arial"/>
          <w:sz w:val="20"/>
          <w:szCs w:val="20"/>
        </w:rPr>
        <w:t>na internetových stránkách</w:t>
      </w:r>
      <w:r w:rsidR="00AA716C" w:rsidRPr="00D75A70">
        <w:rPr>
          <w:rFonts w:ascii="Arial" w:hAnsi="Arial" w:cs="Arial"/>
          <w:sz w:val="20"/>
          <w:szCs w:val="20"/>
        </w:rPr>
        <w:t xml:space="preserve"> města: </w:t>
      </w:r>
      <w:r w:rsidRPr="00D75A7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D75A70">
          <w:rPr>
            <w:rStyle w:val="Hypertextovodkaz"/>
            <w:rFonts w:ascii="Arial" w:hAnsi="Arial" w:cs="Arial"/>
            <w:sz w:val="20"/>
            <w:szCs w:val="20"/>
          </w:rPr>
          <w:t>http://pribram.eu/mesto-pribram/rozpocet-mesta.html</w:t>
        </w:r>
      </w:hyperlink>
      <w:r w:rsidR="00AA716C" w:rsidRPr="00D75A70">
        <w:rPr>
          <w:rFonts w:ascii="Arial" w:hAnsi="Arial" w:cs="Arial"/>
          <w:sz w:val="20"/>
          <w:szCs w:val="20"/>
        </w:rPr>
        <w:t xml:space="preserve"> a</w:t>
      </w:r>
      <w:r w:rsidR="00437EBC" w:rsidRPr="00D75A70">
        <w:rPr>
          <w:rFonts w:ascii="Arial" w:hAnsi="Arial" w:cs="Arial"/>
          <w:sz w:val="20"/>
          <w:szCs w:val="20"/>
        </w:rPr>
        <w:t xml:space="preserve"> </w:t>
      </w:r>
      <w:r w:rsidRPr="00D75A70">
        <w:rPr>
          <w:rFonts w:ascii="Arial" w:hAnsi="Arial" w:cs="Arial"/>
          <w:sz w:val="20"/>
          <w:szCs w:val="20"/>
        </w:rPr>
        <w:t>na internetových stránkách Ministerstva financí ČR</w:t>
      </w:r>
      <w:r w:rsidR="00AA716C" w:rsidRPr="00D75A70">
        <w:rPr>
          <w:rFonts w:ascii="Arial" w:hAnsi="Arial" w:cs="Arial"/>
          <w:sz w:val="20"/>
          <w:szCs w:val="20"/>
        </w:rPr>
        <w:t>:</w:t>
      </w:r>
      <w:r w:rsidRPr="00D75A70">
        <w:rPr>
          <w:rFonts w:ascii="Arial" w:hAnsi="Arial" w:cs="Arial"/>
          <w:sz w:val="20"/>
          <w:szCs w:val="20"/>
        </w:rPr>
        <w:t xml:space="preserve">  </w:t>
      </w:r>
      <w:hyperlink r:id="rId11" w:history="1">
        <w:r w:rsidRPr="00D75A70">
          <w:rPr>
            <w:rStyle w:val="Hypertextovodkaz"/>
            <w:rFonts w:ascii="Arial" w:hAnsi="Arial" w:cs="Arial"/>
            <w:sz w:val="20"/>
            <w:szCs w:val="20"/>
          </w:rPr>
          <w:t>https://monitor.statnipokladna.cz</w:t>
        </w:r>
      </w:hyperlink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jeho listinné podoby je možné na Městském úřadu Příbram, Odboru ekonomickém v době: pondělí-čtvrtek od 8-14 hodin a v pátek od 8-13 hodin, také po dohodě na č. tel: 318 402 207 nebo 318 402 213.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Venuš</w:t>
      </w:r>
      <w:r w:rsidR="00F2628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Štochlová v. r.</w:t>
      </w:r>
    </w:p>
    <w:p w:rsidR="00CA11C9" w:rsidRDefault="00F26284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ekonomického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rPr>
          <w:rFonts w:ascii="Arial" w:hAnsi="Arial" w:cs="Arial"/>
          <w:sz w:val="20"/>
          <w:szCs w:val="20"/>
        </w:rPr>
      </w:pPr>
    </w:p>
    <w:p w:rsidR="00CA11C9" w:rsidRPr="00E43003" w:rsidRDefault="003420A3" w:rsidP="00CA11C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CA11C9" w:rsidRDefault="00CA11C9" w:rsidP="00CA11C9">
      <w:pPr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sectPr w:rsidR="00EC031B" w:rsidSect="00DC066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96" w:rsidRDefault="00004796" w:rsidP="0000286E">
      <w:r>
        <w:separator/>
      </w:r>
    </w:p>
  </w:endnote>
  <w:endnote w:type="continuationSeparator" w:id="0">
    <w:p w:rsidR="00004796" w:rsidRDefault="00004796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1E47260" wp14:editId="21E4726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1E47262" wp14:editId="21E47263">
          <wp:simplePos x="0" y="0"/>
          <wp:positionH relativeFrom="page">
            <wp:posOffset>19049</wp:posOffset>
          </wp:positionH>
          <wp:positionV relativeFrom="page">
            <wp:posOffset>9811622</wp:posOffset>
          </wp:positionV>
          <wp:extent cx="7515225" cy="85573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879" cy="8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  <w:rPr>
        <w:noProof/>
      </w:rPr>
    </w:pPr>
  </w:p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47266" wp14:editId="21E47267">
          <wp:simplePos x="0" y="0"/>
          <wp:positionH relativeFrom="page">
            <wp:posOffset>19050</wp:posOffset>
          </wp:positionH>
          <wp:positionV relativeFrom="page">
            <wp:posOffset>9806215</wp:posOffset>
          </wp:positionV>
          <wp:extent cx="7515225" cy="85797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20" cy="87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96" w:rsidRDefault="00004796" w:rsidP="0000286E">
      <w:r>
        <w:separator/>
      </w:r>
    </w:p>
  </w:footnote>
  <w:footnote w:type="continuationSeparator" w:id="0">
    <w:p w:rsidR="00004796" w:rsidRDefault="00004796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E47264" wp14:editId="21E47265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12" cy="14287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12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243C"/>
    <w:multiLevelType w:val="hybridMultilevel"/>
    <w:tmpl w:val="3F7037C0"/>
    <w:lvl w:ilvl="0" w:tplc="D586FBB6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71BA302D"/>
    <w:multiLevelType w:val="hybridMultilevel"/>
    <w:tmpl w:val="DA42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04796"/>
    <w:rsid w:val="00042693"/>
    <w:rsid w:val="000F28D1"/>
    <w:rsid w:val="001D42BC"/>
    <w:rsid w:val="001F503D"/>
    <w:rsid w:val="00233C55"/>
    <w:rsid w:val="0027754F"/>
    <w:rsid w:val="002E5692"/>
    <w:rsid w:val="002F122B"/>
    <w:rsid w:val="00311131"/>
    <w:rsid w:val="003420A3"/>
    <w:rsid w:val="00351764"/>
    <w:rsid w:val="00404FED"/>
    <w:rsid w:val="0041285E"/>
    <w:rsid w:val="00437EBC"/>
    <w:rsid w:val="0044063B"/>
    <w:rsid w:val="00477642"/>
    <w:rsid w:val="00483250"/>
    <w:rsid w:val="004B165E"/>
    <w:rsid w:val="004C405C"/>
    <w:rsid w:val="004D6491"/>
    <w:rsid w:val="00503AAA"/>
    <w:rsid w:val="00570A03"/>
    <w:rsid w:val="005B4939"/>
    <w:rsid w:val="005D3BD8"/>
    <w:rsid w:val="00661508"/>
    <w:rsid w:val="00677A01"/>
    <w:rsid w:val="007726E3"/>
    <w:rsid w:val="00877AA2"/>
    <w:rsid w:val="00884156"/>
    <w:rsid w:val="008E7861"/>
    <w:rsid w:val="009412B8"/>
    <w:rsid w:val="009B4B57"/>
    <w:rsid w:val="009C3DD8"/>
    <w:rsid w:val="009D4DC7"/>
    <w:rsid w:val="00A52E5F"/>
    <w:rsid w:val="00A636F9"/>
    <w:rsid w:val="00A700B5"/>
    <w:rsid w:val="00A82B75"/>
    <w:rsid w:val="00AA716C"/>
    <w:rsid w:val="00B2172D"/>
    <w:rsid w:val="00B3610A"/>
    <w:rsid w:val="00BB4B99"/>
    <w:rsid w:val="00BD371A"/>
    <w:rsid w:val="00C805D6"/>
    <w:rsid w:val="00C95C22"/>
    <w:rsid w:val="00CA11C9"/>
    <w:rsid w:val="00CD5797"/>
    <w:rsid w:val="00D37656"/>
    <w:rsid w:val="00D6181A"/>
    <w:rsid w:val="00D75A70"/>
    <w:rsid w:val="00D874C8"/>
    <w:rsid w:val="00D9004D"/>
    <w:rsid w:val="00DC0669"/>
    <w:rsid w:val="00DE1DAF"/>
    <w:rsid w:val="00DE3AF2"/>
    <w:rsid w:val="00DF4B42"/>
    <w:rsid w:val="00E00869"/>
    <w:rsid w:val="00E33727"/>
    <w:rsid w:val="00E51F33"/>
    <w:rsid w:val="00EC031B"/>
    <w:rsid w:val="00F26284"/>
    <w:rsid w:val="00F61E6D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47246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rsid w:val="00EC031B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EC031B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C0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CA11C9"/>
    <w:pPr>
      <w:widowControl/>
      <w:suppressAutoHyphens w:val="0"/>
      <w:spacing w:after="120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A11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5A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itor.statnipokladna.c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pribram.eu/mesto-pribram/rozpocet-mest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19A5A-7A4D-4DAF-A027-F8CF23CD5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91714-1F4A-498E-851F-38304CF4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D99E9-A13D-44A9-AA6A-94277FF12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Alena Pražáková</cp:lastModifiedBy>
  <cp:revision>9</cp:revision>
  <cp:lastPrinted>2022-01-04T11:10:00Z</cp:lastPrinted>
  <dcterms:created xsi:type="dcterms:W3CDTF">2023-01-25T07:17:00Z</dcterms:created>
  <dcterms:modified xsi:type="dcterms:W3CDTF">2023-02-28T07:31:00Z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